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FF0000"/>
          <w:spacing w:val="86"/>
          <w:w w:val="83"/>
          <w:sz w:val="100"/>
        </w:rPr>
      </w:pPr>
      <w:bookmarkStart w:id="0" w:name="dispatchname"/>
      <w:r>
        <w:rPr>
          <w:rFonts w:hint="eastAsia" w:ascii="方正小标宋简体" w:eastAsia="方正小标宋简体"/>
          <w:sz w:val="44"/>
          <w:szCs w:val="44"/>
          <w:shd w:val="clear" w:color="auto" w:fill="auto"/>
          <w:lang w:val="en-US" w:eastAsia="zh-CN"/>
        </w:rPr>
        <w:t xml:space="preserve">   </w:t>
      </w:r>
    </w:p>
    <w:p>
      <w:pPr>
        <w:jc w:val="center"/>
        <w:rPr>
          <w:rFonts w:ascii="方正小标宋简体" w:eastAsia="方正小标宋简体"/>
          <w:color w:val="FF0000"/>
          <w:spacing w:val="86"/>
          <w:w w:val="83"/>
          <w:sz w:val="100"/>
        </w:rPr>
      </w:pPr>
      <w:r>
        <w:rPr>
          <w:rFonts w:hint="eastAsia" w:ascii="方正小标宋简体" w:eastAsia="方正小标宋简体"/>
          <w:color w:val="FF0000"/>
          <w:spacing w:val="86"/>
          <w:w w:val="83"/>
          <w:sz w:val="100"/>
          <w:lang w:eastAsia="zh-CN"/>
        </w:rPr>
        <w:t>泰宁县</w:t>
      </w:r>
      <w:r>
        <w:rPr>
          <w:rFonts w:hint="eastAsia" w:ascii="方正小标宋简体" w:eastAsia="方正小标宋简体"/>
          <w:color w:val="FF0000"/>
          <w:spacing w:val="86"/>
          <w:w w:val="83"/>
          <w:sz w:val="100"/>
        </w:rPr>
        <w:t>民政局文件</w:t>
      </w:r>
    </w:p>
    <w:p>
      <w:pPr>
        <w:spacing w:line="36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pacing w:val="40"/>
          <w:sz w:val="80"/>
        </w:rPr>
      </w:pPr>
      <w:r>
        <w:rPr>
          <w:rFonts w:ascii="方正小标宋简体" w:eastAsia="方正小标宋简体"/>
          <w:b/>
          <w:spacing w:val="40"/>
          <w:sz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pt;height:0pt;width:441pt;z-index:251660288;mso-width-relative:page;mso-height-relative:page;" filled="f" stroked="t" coordsize="21600,21600" o:gfxdata="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8p/zTAAAABgEAAA8AAAAAAAAAAQAgAAAAIgAAAGRycy9kb3ducmV2LnhtbFBL&#10;AQIUABQAAAAIAIdO4kDosCRI+wEAAPMDAAAOAAAAAAAAAAEAIAAAACI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泰宁县</w:t>
      </w:r>
      <w:r>
        <w:rPr>
          <w:rFonts w:hint="eastAsia"/>
          <w:b/>
          <w:bCs/>
          <w:sz w:val="44"/>
          <w:szCs w:val="44"/>
        </w:rPr>
        <w:t>民政局关于2022年</w:t>
      </w:r>
      <w:r>
        <w:rPr>
          <w:rFonts w:hint="eastAsia"/>
          <w:b/>
          <w:bCs/>
          <w:sz w:val="44"/>
          <w:szCs w:val="44"/>
          <w:lang w:eastAsia="zh-CN"/>
        </w:rPr>
        <w:t>社</w:t>
      </w:r>
      <w:r>
        <w:rPr>
          <w:rFonts w:hint="eastAsia"/>
          <w:b/>
          <w:bCs/>
          <w:sz w:val="44"/>
          <w:szCs w:val="44"/>
        </w:rPr>
        <w:t>会组织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评估等级结果的公告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根据《社会组织评估管理办法》(民政部令第39号)有关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规定，经社会组织自评、第三方机构初评、</w:t>
      </w:r>
      <w:r>
        <w:rPr>
          <w:rFonts w:hint="eastAsia"/>
          <w:sz w:val="32"/>
          <w:szCs w:val="32"/>
          <w:lang w:eastAsia="zh-CN"/>
        </w:rPr>
        <w:t>县</w:t>
      </w:r>
      <w:bookmarkStart w:id="1" w:name="_GoBack"/>
      <w:bookmarkEnd w:id="1"/>
      <w:r>
        <w:rPr>
          <w:rFonts w:hint="eastAsia"/>
          <w:sz w:val="32"/>
          <w:szCs w:val="32"/>
        </w:rPr>
        <w:t>社会组织评估委员会审议终评及网上公示，我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2022年度社会组织评估的相关工作已全部完成。现将评估等级结果公告如下: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35"/>
        <w:gridCol w:w="460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0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460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社会组织名称</w:t>
            </w:r>
          </w:p>
        </w:tc>
        <w:tc>
          <w:tcPr>
            <w:tcW w:w="8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慈善组织</w:t>
            </w:r>
          </w:p>
        </w:tc>
        <w:tc>
          <w:tcPr>
            <w:tcW w:w="460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泰宁县慈善总会</w:t>
            </w:r>
          </w:p>
        </w:tc>
        <w:tc>
          <w:tcPr>
            <w:tcW w:w="83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社会服务机构</w:t>
            </w:r>
          </w:p>
        </w:tc>
        <w:tc>
          <w:tcPr>
            <w:tcW w:w="4601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泰宁县优米启智教育培训中心</w:t>
            </w:r>
          </w:p>
        </w:tc>
        <w:tc>
          <w:tcPr>
            <w:tcW w:w="836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3A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480" w:firstLineChars="1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泰宁县民政局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　　　　　　　　　　　　　　</w:t>
      </w:r>
      <w:r>
        <w:rPr>
          <w:rFonts w:hint="eastAsia"/>
          <w:sz w:val="32"/>
          <w:szCs w:val="32"/>
          <w:lang w:val="en-US" w:eastAsia="zh-CN"/>
        </w:rPr>
        <w:t>2022年11月4日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bookmarkEnd w:id="0"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8"/>
        <w:tblW w:w="90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泰宁县民政局办公室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2022年11月4日印发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zBiMjQ2OTQzZDhlOTFjOGJjY2M4NzExMDlmNmYifQ=="/>
  </w:docVars>
  <w:rsids>
    <w:rsidRoot w:val="27F729D2"/>
    <w:rsid w:val="064C67E4"/>
    <w:rsid w:val="09FE0C1A"/>
    <w:rsid w:val="1D713B8E"/>
    <w:rsid w:val="22A737F2"/>
    <w:rsid w:val="27F729D2"/>
    <w:rsid w:val="2D6A3014"/>
    <w:rsid w:val="3000722B"/>
    <w:rsid w:val="31BE1517"/>
    <w:rsid w:val="378B7EB7"/>
    <w:rsid w:val="38316195"/>
    <w:rsid w:val="39DF5A1E"/>
    <w:rsid w:val="3EC97B10"/>
    <w:rsid w:val="3FA01F46"/>
    <w:rsid w:val="435B72B9"/>
    <w:rsid w:val="456C4EBF"/>
    <w:rsid w:val="48AB55BE"/>
    <w:rsid w:val="568F7457"/>
    <w:rsid w:val="56BA3322"/>
    <w:rsid w:val="5A1B7ACF"/>
    <w:rsid w:val="5A380648"/>
    <w:rsid w:val="5CE0021C"/>
    <w:rsid w:val="5E2839CA"/>
    <w:rsid w:val="60FF266E"/>
    <w:rsid w:val="61352647"/>
    <w:rsid w:val="6322374C"/>
    <w:rsid w:val="729A255A"/>
    <w:rsid w:val="72CF545B"/>
    <w:rsid w:val="787D4C6C"/>
    <w:rsid w:val="7B947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222</Characters>
  <Lines>0</Lines>
  <Paragraphs>0</Paragraphs>
  <TotalTime>1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2022-04-20T06:48:00Z</dcterms:created>
  <dc:creator>Administrator</dc:creator>
  <cp:lastModifiedBy>独往</cp:lastModifiedBy>
  <cp:lastPrinted>2022-04-21T01:01:00Z</cp:lastPrinted>
  <dcterms:modified xsi:type="dcterms:W3CDTF">2022-11-21T07:16:12Z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1C183ECC61484FAC88C0935B46E431CF</vt:lpwstr>
  </property>
</Properties>
</file>