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1</w:t>
      </w:r>
      <w:r>
        <w:rPr>
          <w:rFonts w:hint="eastAsia" w:ascii="方正小标宋简体" w:hAnsi="方正小标宋简体" w:eastAsia="方正小标宋简体" w:cs="方正小标宋简体"/>
          <w:b/>
          <w:bCs/>
          <w:sz w:val="36"/>
          <w:szCs w:val="36"/>
        </w:rPr>
        <w:t>年度</w:t>
      </w:r>
      <w:r>
        <w:rPr>
          <w:rFonts w:hint="eastAsia" w:ascii="方正小标宋简体" w:hAnsi="方正小标宋简体" w:eastAsia="方正小标宋简体" w:cs="方正小标宋简体"/>
          <w:b/>
          <w:bCs/>
          <w:sz w:val="36"/>
          <w:szCs w:val="36"/>
          <w:lang w:val="en-US" w:eastAsia="zh-CN"/>
        </w:rPr>
        <w:t>省级林业经济发展专项</w:t>
      </w:r>
      <w:r>
        <w:rPr>
          <w:rFonts w:hint="eastAsia" w:ascii="方正小标宋简体" w:hAnsi="方正小标宋简体" w:eastAsia="方正小标宋简体" w:cs="方正小标宋简体"/>
          <w:b/>
          <w:bCs/>
          <w:sz w:val="36"/>
          <w:szCs w:val="36"/>
        </w:rPr>
        <w:t>绩效自评表报告</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泰宁县林业局</w:t>
      </w:r>
      <w:r>
        <w:rPr>
          <w:rFonts w:hint="eastAsia" w:ascii="仿宋_GB2312" w:hAnsi="仿宋_GB2312" w:eastAsia="仿宋_GB2312" w:cs="仿宋_GB2312"/>
          <w:sz w:val="32"/>
          <w:szCs w:val="32"/>
        </w:rPr>
        <w:t>)</w:t>
      </w:r>
    </w:p>
    <w:p>
      <w:pPr>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一、基本情况</w:t>
      </w:r>
    </w:p>
    <w:p>
      <w:pPr>
        <w:spacing w:line="570" w:lineRule="exact"/>
        <w:ind w:firstLine="645"/>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（一）项目概况。根据《福建省财政厅 福建省林业局关于下达202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年省级财政林业专项资金（市县第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批）的通知》（闽财资环指〔202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号）文件</w:t>
      </w:r>
      <w:r>
        <w:rPr>
          <w:rFonts w:hint="eastAsia" w:ascii="仿宋_GB2312" w:hAnsi="仿宋_GB2312" w:eastAsia="仿宋_GB2312" w:cs="仿宋_GB2312"/>
          <w:sz w:val="32"/>
          <w:szCs w:val="32"/>
          <w:lang w:eastAsia="zh-CN"/>
        </w:rPr>
        <w:t>、</w:t>
      </w:r>
      <w:r>
        <w:rPr>
          <w:rFonts w:hint="eastAsia" w:ascii="仿宋" w:hAnsi="仿宋" w:eastAsia="仿宋" w:cs="仿宋"/>
          <w:b w:val="0"/>
          <w:bCs w:val="0"/>
          <w:sz w:val="32"/>
          <w:szCs w:val="32"/>
          <w:lang w:val="en-US" w:eastAsia="zh-CN"/>
        </w:rPr>
        <w:t>明财（资环）指（2021）54号文件</w:t>
      </w:r>
      <w:r>
        <w:rPr>
          <w:rFonts w:hint="eastAsia" w:ascii="仿宋_GB2312" w:hAnsi="仿宋_GB2312" w:eastAsia="仿宋_GB2312" w:cs="仿宋_GB2312"/>
          <w:sz w:val="32"/>
          <w:szCs w:val="32"/>
        </w:rPr>
        <w:t>，省上</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下达我县</w:t>
      </w:r>
      <w:r>
        <w:rPr>
          <w:rFonts w:hint="eastAsia" w:ascii="仿宋_GB2312" w:hAnsi="仿宋_GB2312" w:eastAsia="仿宋_GB2312" w:cs="仿宋_GB2312"/>
          <w:sz w:val="32"/>
          <w:szCs w:val="32"/>
          <w:lang w:eastAsia="zh-CN"/>
        </w:rPr>
        <w:t>林业经济发展专项资金</w:t>
      </w:r>
      <w:r>
        <w:rPr>
          <w:rFonts w:hint="eastAsia" w:ascii="仿宋_GB2312" w:hAnsi="仿宋_GB2312" w:eastAsia="仿宋_GB2312" w:cs="仿宋_GB2312"/>
          <w:sz w:val="32"/>
          <w:szCs w:val="32"/>
          <w:lang w:val="en-US" w:eastAsia="zh-CN"/>
        </w:rPr>
        <w:t>885.5万元。其中：</w:t>
      </w:r>
      <w:r>
        <w:rPr>
          <w:rFonts w:hint="eastAsia" w:ascii="仿宋_GB2312" w:hAnsi="仿宋_GB2312" w:eastAsia="仿宋_GB2312" w:cs="仿宋_GB2312"/>
          <w:sz w:val="32"/>
          <w:szCs w:val="32"/>
        </w:rPr>
        <w:t>笋竹精深加工示范县资金</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eastAsia="仿宋_GB2312"/>
          <w:sz w:val="32"/>
          <w:szCs w:val="32"/>
        </w:rPr>
        <w:t>省级林下经济专项资金</w:t>
      </w:r>
      <w:r>
        <w:rPr>
          <w:rFonts w:hint="eastAsia" w:ascii="仿宋_GB2312" w:eastAsia="仿宋_GB2312"/>
          <w:sz w:val="32"/>
          <w:szCs w:val="32"/>
          <w:lang w:val="en-US" w:eastAsia="zh-CN"/>
        </w:rPr>
        <w:t>150</w:t>
      </w:r>
      <w:r>
        <w:rPr>
          <w:rFonts w:hint="eastAsia" w:ascii="仿宋_GB2312" w:eastAsia="仿宋_GB2312"/>
          <w:sz w:val="32"/>
          <w:szCs w:val="32"/>
        </w:rPr>
        <w:t>万元</w:t>
      </w:r>
      <w:r>
        <w:rPr>
          <w:rFonts w:hint="eastAsia" w:ascii="仿宋_GB2312" w:hAnsi="仿宋_GB2312" w:eastAsia="仿宋_GB2312" w:cs="仿宋_GB2312"/>
          <w:sz w:val="32"/>
          <w:szCs w:val="32"/>
        </w:rPr>
        <w:t>。</w:t>
      </w:r>
      <w:r>
        <w:rPr>
          <w:rFonts w:hint="eastAsia" w:ascii="仿宋" w:hAnsi="仿宋" w:eastAsia="仿宋" w:cs="仿宋"/>
          <w:b w:val="0"/>
          <w:bCs w:val="0"/>
          <w:sz w:val="32"/>
          <w:szCs w:val="32"/>
          <w:lang w:val="en-US" w:eastAsia="zh-CN"/>
        </w:rPr>
        <w:t>省级财政花卉产业发展项目补助资金400万元，新型林业经营性主体标准化建设11万元，县域产业发展资金43.5万元。</w:t>
      </w:r>
    </w:p>
    <w:p>
      <w:pPr>
        <w:spacing w:line="6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企业申报，泰宁县林业局、财政局</w:t>
      </w:r>
      <w:r>
        <w:rPr>
          <w:rFonts w:hint="eastAsia" w:ascii="仿宋_GB2312" w:hAnsi="仿宋_GB2312" w:eastAsia="仿宋_GB2312" w:cs="仿宋_GB2312"/>
          <w:sz w:val="32"/>
          <w:szCs w:val="32"/>
        </w:rPr>
        <w:t>审核研究，</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泰宁县财政局</w:t>
      </w:r>
      <w:r>
        <w:rPr>
          <w:rFonts w:hint="eastAsia" w:ascii="仿宋_GB2312" w:hAnsi="仿宋_GB2312" w:eastAsia="仿宋_GB2312" w:cs="仿宋_GB2312"/>
          <w:sz w:val="32"/>
          <w:szCs w:val="32"/>
          <w:lang w:eastAsia="zh-CN"/>
        </w:rPr>
        <w:t>联合下文《关于泰宁县鑫玥竹木有限公司等3家企业实施2021年笋竹精深加工示范项目的批复》（</w:t>
      </w:r>
      <w:r>
        <w:rPr>
          <w:rFonts w:hint="eastAsia" w:ascii="仿宋_GB2312" w:hAnsi="仿宋_GB2312" w:eastAsia="仿宋_GB2312" w:cs="仿宋_GB2312"/>
          <w:sz w:val="32"/>
          <w:szCs w:val="32"/>
        </w:rPr>
        <w:t>泰林〔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原则上同意</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color w:val="auto"/>
          <w:sz w:val="32"/>
          <w:szCs w:val="32"/>
          <w:lang w:eastAsia="zh-CN"/>
        </w:rPr>
        <w:t>泰宁县鑫玥竹木有限公司竹工艺、竹家具生产项目、</w:t>
      </w:r>
      <w:r>
        <w:rPr>
          <w:rFonts w:hint="eastAsia" w:ascii="仿宋_GB2312" w:hAnsi="仿宋_GB2312" w:eastAsia="仿宋_GB2312" w:cs="仿宋_GB2312"/>
          <w:sz w:val="32"/>
          <w:szCs w:val="32"/>
          <w:lang w:eastAsia="zh-CN"/>
        </w:rPr>
        <w:t>福建泰</w:t>
      </w:r>
      <w:r>
        <w:rPr>
          <w:rFonts w:hint="eastAsia" w:ascii="仿宋_GB2312" w:hAnsi="仿宋_GB2312" w:eastAsia="仿宋_GB2312" w:cs="仿宋_GB2312"/>
          <w:color w:val="auto"/>
          <w:sz w:val="32"/>
          <w:szCs w:val="32"/>
          <w:lang w:eastAsia="zh-CN"/>
        </w:rPr>
        <w:t>宁竹圣日用品有限公司高端雪糕棒自动化智能生产项目、</w:t>
      </w:r>
      <w:r>
        <w:rPr>
          <w:rFonts w:hint="eastAsia" w:ascii="仿宋_GB2312" w:hAnsi="仿宋_GB2312" w:eastAsia="仿宋_GB2312" w:cs="仿宋_GB2312"/>
          <w:sz w:val="32"/>
          <w:szCs w:val="32"/>
          <w:lang w:eastAsia="zh-CN"/>
        </w:rPr>
        <w:t>福建省政泰工贸有限公司高端竹餐具精深加工项目列为我县202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年竹产业发展专项资金“笋竹精深加工示范项目”建设补助，</w:t>
      </w:r>
      <w:r>
        <w:rPr>
          <w:rFonts w:hint="eastAsia" w:ascii="仿宋_GB2312" w:hAnsi="仿宋_GB2312" w:eastAsia="仿宋_GB2312" w:cs="仿宋_GB2312"/>
          <w:sz w:val="32"/>
          <w:szCs w:val="32"/>
        </w:rPr>
        <w:t>并制定《泰宁县</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年竹产业发展专项资金项目建设实施方案》</w:t>
      </w:r>
      <w:r>
        <w:rPr>
          <w:rFonts w:hint="eastAsia" w:ascii="仿宋_GB2312" w:hAnsi="仿宋_GB2312" w:eastAsia="仿宋_GB2312" w:cs="仿宋_GB2312"/>
          <w:sz w:val="32"/>
          <w:szCs w:val="32"/>
          <w:lang w:eastAsia="zh-CN"/>
        </w:rPr>
        <w:t>，项目总投资</w:t>
      </w:r>
      <w:r>
        <w:rPr>
          <w:rFonts w:hint="eastAsia" w:ascii="仿宋_GB2312" w:hAnsi="仿宋_GB2312" w:eastAsia="仿宋_GB2312" w:cs="仿宋_GB2312"/>
          <w:sz w:val="32"/>
          <w:szCs w:val="32"/>
          <w:lang w:val="en-US" w:eastAsia="zh-CN"/>
        </w:rPr>
        <w:t>981万元，申请财政补助281万。目前鑫玥、政泰项目已基本实施完毕，正积极组织验收。竹圣项目困企业负责人前往泉州购买设备，受疫情影响，暂时部分设备无法及时运输回泰宁，项目完成进度80%。</w:t>
      </w:r>
    </w:p>
    <w:p>
      <w:pPr>
        <w:spacing w:line="58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泰宁县林业局与县财政局联合行文《泰宁县林业局、泰宁县财政局关于泰宁县古农堂生物科技有限公司等经营组织实施2021年省级财政林下经济专项资金建设项目的批复》（泰林〔2021〕43号），实施2021年林下经济项目12个，目前已实施完成8个项目，下拔资金102.61万元，其中林下经济种植项目5个，种植铁皮石斛、多花黄精、灵芝等768.1亩，下发补助98.41万元；林下养蜂项目3个，养殖蜜蜂210箱，下发补助4.2万元。</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泰宁县</w:t>
      </w:r>
      <w:r>
        <w:rPr>
          <w:rFonts w:hint="eastAsia" w:ascii="仿宋_GB2312" w:hAnsi="仿宋_GB2312" w:eastAsia="仿宋_GB2312" w:cs="仿宋_GB2312"/>
          <w:sz w:val="32"/>
          <w:szCs w:val="32"/>
          <w:lang w:val="en-US" w:eastAsia="zh-CN"/>
        </w:rPr>
        <w:t>东晨</w:t>
      </w:r>
      <w:r>
        <w:rPr>
          <w:rFonts w:hint="eastAsia" w:ascii="仿宋_GB2312" w:hAnsi="仿宋_GB2312" w:eastAsia="仿宋_GB2312" w:cs="仿宋_GB2312"/>
          <w:sz w:val="32"/>
          <w:szCs w:val="32"/>
        </w:rPr>
        <w:t>林场地处泰宁县</w:t>
      </w:r>
      <w:r>
        <w:rPr>
          <w:rFonts w:hint="eastAsia" w:ascii="仿宋_GB2312" w:hAnsi="仿宋_GB2312" w:eastAsia="仿宋_GB2312" w:cs="仿宋_GB2312"/>
          <w:sz w:val="32"/>
          <w:szCs w:val="32"/>
          <w:lang w:val="en-US" w:eastAsia="zh-CN"/>
        </w:rPr>
        <w:t>梅口乡拥坑</w:t>
      </w:r>
      <w:r>
        <w:rPr>
          <w:rFonts w:hint="eastAsia" w:ascii="仿宋_GB2312" w:hAnsi="仿宋_GB2312" w:eastAsia="仿宋_GB2312" w:cs="仿宋_GB2312"/>
          <w:sz w:val="32"/>
          <w:szCs w:val="32"/>
        </w:rPr>
        <w:t>村，距城区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公里。林场由</w:t>
      </w:r>
      <w:r>
        <w:rPr>
          <w:rFonts w:hint="eastAsia" w:ascii="仿宋_GB2312" w:hAnsi="仿宋_GB2312" w:eastAsia="仿宋_GB2312" w:cs="仿宋_GB2312"/>
          <w:sz w:val="32"/>
          <w:szCs w:val="32"/>
          <w:lang w:val="en-US" w:eastAsia="zh-CN"/>
        </w:rPr>
        <w:t>创业青年肖志平</w:t>
      </w:r>
      <w:r>
        <w:rPr>
          <w:rFonts w:hint="eastAsia" w:ascii="仿宋_GB2312" w:hAnsi="仿宋_GB2312" w:eastAsia="仿宋_GB2312" w:cs="仿宋_GB2312"/>
          <w:sz w:val="32"/>
          <w:szCs w:val="32"/>
        </w:rPr>
        <w:t>创办，201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月办理工商登记，属个体工商户性质。林场经营范围：</w:t>
      </w:r>
      <w:r>
        <w:rPr>
          <w:rFonts w:hint="eastAsia" w:ascii="仿宋_GB2312" w:hAnsi="仿宋_GB2312" w:eastAsia="仿宋_GB2312" w:cs="仿宋_GB2312"/>
          <w:sz w:val="32"/>
          <w:szCs w:val="32"/>
          <w:lang w:val="en-US" w:eastAsia="zh-CN"/>
        </w:rPr>
        <w:t>玫瑰、樱花、野鸦椿、杉木、油茶、桃树、竹子</w:t>
      </w:r>
      <w:r>
        <w:rPr>
          <w:rFonts w:hint="eastAsia" w:ascii="仿宋_GB2312" w:hAnsi="仿宋_GB2312" w:eastAsia="仿宋_GB2312" w:cs="仿宋_GB2312"/>
          <w:sz w:val="32"/>
          <w:szCs w:val="32"/>
          <w:lang w:eastAsia="zh-CN"/>
        </w:rPr>
        <w:t>种植经营等</w:t>
      </w:r>
      <w:r>
        <w:rPr>
          <w:rFonts w:hint="eastAsia" w:ascii="仿宋_GB2312" w:hAnsi="仿宋_GB2312" w:eastAsia="仿宋_GB2312" w:cs="仿宋_GB2312"/>
          <w:sz w:val="32"/>
          <w:szCs w:val="32"/>
        </w:rPr>
        <w:t>。林场于20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年，在泰宁县</w:t>
      </w:r>
      <w:r>
        <w:rPr>
          <w:rFonts w:hint="eastAsia" w:ascii="仿宋_GB2312" w:hAnsi="仿宋_GB2312" w:eastAsia="仿宋_GB2312" w:cs="仿宋_GB2312"/>
          <w:sz w:val="32"/>
          <w:szCs w:val="32"/>
          <w:lang w:val="en-US" w:eastAsia="zh-CN"/>
        </w:rPr>
        <w:t>梅口乡拥坑</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和谢家坪村</w:t>
      </w:r>
      <w:r>
        <w:rPr>
          <w:rFonts w:hint="eastAsia" w:ascii="仿宋_GB2312" w:hAnsi="仿宋_GB2312" w:eastAsia="仿宋_GB2312" w:cs="仿宋_GB2312"/>
          <w:sz w:val="32"/>
          <w:szCs w:val="32"/>
        </w:rPr>
        <w:t>承包山场</w:t>
      </w:r>
      <w:r>
        <w:rPr>
          <w:rFonts w:hint="eastAsia" w:ascii="仿宋_GB2312" w:hAnsi="仿宋_GB2312" w:eastAsia="仿宋_GB2312" w:cs="仿宋_GB2312"/>
          <w:sz w:val="32"/>
          <w:szCs w:val="32"/>
          <w:lang w:eastAsia="zh-CN"/>
        </w:rPr>
        <w:t>种植</w:t>
      </w:r>
      <w:r>
        <w:rPr>
          <w:rFonts w:hint="eastAsia" w:ascii="仿宋_GB2312" w:hAnsi="仿宋_GB2312" w:eastAsia="仿宋_GB2312" w:cs="仿宋_GB2312"/>
          <w:sz w:val="32"/>
          <w:szCs w:val="32"/>
          <w:lang w:val="en-US" w:eastAsia="zh-CN"/>
        </w:rPr>
        <w:t>大马士革玫瑰和杉木</w:t>
      </w:r>
      <w:r>
        <w:rPr>
          <w:rFonts w:hint="eastAsia" w:ascii="仿宋_GB2312" w:hAnsi="仿宋_GB2312" w:eastAsia="仿宋_GB2312" w:cs="仿宋_GB2312"/>
          <w:sz w:val="32"/>
          <w:szCs w:val="32"/>
        </w:rPr>
        <w:t>，目前林场经营面积达</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亩，其中，</w:t>
      </w:r>
      <w:r>
        <w:rPr>
          <w:rFonts w:hint="eastAsia" w:ascii="仿宋_GB2312" w:hAnsi="仿宋_GB2312" w:eastAsia="仿宋_GB2312" w:cs="仿宋_GB2312"/>
          <w:sz w:val="32"/>
          <w:szCs w:val="32"/>
          <w:lang w:val="en-US" w:eastAsia="zh-CN"/>
        </w:rPr>
        <w:t>大马士革玫瑰面积198亩；</w:t>
      </w:r>
      <w:r>
        <w:rPr>
          <w:rFonts w:hint="eastAsia" w:ascii="仿宋_GB2312" w:hAnsi="仿宋_GB2312" w:eastAsia="仿宋_GB2312" w:cs="仿宋_GB2312"/>
          <w:sz w:val="32"/>
          <w:szCs w:val="32"/>
        </w:rPr>
        <w:t>用材林面积</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亩（其中杉木</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毛竹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，并建设产品加工设备一套</w:t>
      </w:r>
      <w:r>
        <w:rPr>
          <w:rFonts w:hint="eastAsia" w:ascii="仿宋_GB2312" w:hAnsi="仿宋_GB2312" w:eastAsia="仿宋_GB2312" w:cs="仿宋_GB2312"/>
          <w:sz w:val="32"/>
          <w:szCs w:val="32"/>
        </w:rPr>
        <w:t>。</w:t>
      </w:r>
    </w:p>
    <w:p>
      <w:pPr>
        <w:numPr>
          <w:ilvl w:val="0"/>
          <w:numId w:val="0"/>
        </w:numPr>
        <w:ind w:left="32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泰宁</w:t>
      </w:r>
      <w:r>
        <w:rPr>
          <w:rFonts w:hint="eastAsia" w:ascii="仿宋" w:hAnsi="仿宋" w:eastAsia="仿宋" w:cs="仿宋"/>
          <w:b w:val="0"/>
          <w:bCs w:val="0"/>
          <w:sz w:val="32"/>
          <w:szCs w:val="32"/>
          <w:lang w:val="en-US" w:eastAsia="zh-CN"/>
        </w:rPr>
        <w:t>县2021年省级财政花卉产业发展项目补助资金400万元，</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泰宁县林业局</w:t>
      </w:r>
      <w:r>
        <w:rPr>
          <w:rFonts w:hint="eastAsia" w:ascii="仿宋_GB2312" w:hAnsi="仿宋_GB2312" w:eastAsia="仿宋_GB2312" w:cs="仿宋_GB2312"/>
          <w:sz w:val="32"/>
          <w:szCs w:val="32"/>
        </w:rPr>
        <w:t>遴选、公示及专家组评审，决定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年省级财政花卉产业发展项目”由</w:t>
      </w:r>
      <w:r>
        <w:rPr>
          <w:rFonts w:hint="eastAsia" w:ascii="仿宋_GB2312" w:hAnsi="仿宋_GB2312" w:eastAsia="仿宋_GB2312" w:cs="仿宋_GB2312"/>
          <w:sz w:val="32"/>
          <w:szCs w:val="32"/>
          <w:lang w:eastAsia="zh-CN"/>
        </w:rPr>
        <w:t>泰宁兰风堂农业开发有限公司、泰宁顺福农业发展有限责任公司</w:t>
      </w:r>
      <w:r>
        <w:rPr>
          <w:rFonts w:hint="eastAsia" w:ascii="仿宋_GB2312" w:hAnsi="仿宋_GB2312" w:eastAsia="仿宋_GB2312" w:cs="仿宋_GB2312"/>
          <w:sz w:val="32"/>
          <w:szCs w:val="32"/>
        </w:rPr>
        <w:t>组织实施。项目拟建智能温室</w:t>
      </w:r>
      <w:r>
        <w:rPr>
          <w:rFonts w:hint="eastAsia" w:ascii="仿宋_GB2312" w:hAnsi="仿宋_GB2312" w:eastAsia="仿宋_GB2312" w:cs="仿宋_GB2312"/>
          <w:spacing w:val="-6"/>
          <w:sz w:val="32"/>
          <w:szCs w:val="32"/>
          <w:lang w:val="en-US" w:eastAsia="zh-CN"/>
        </w:rPr>
        <w:t>28572</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42.86</w:t>
      </w:r>
      <w:r>
        <w:rPr>
          <w:rFonts w:hint="eastAsia" w:ascii="仿宋_GB2312" w:hAnsi="仿宋_GB2312" w:eastAsia="仿宋_GB2312" w:cs="仿宋_GB2312"/>
          <w:spacing w:val="-6"/>
          <w:sz w:val="32"/>
          <w:szCs w:val="32"/>
        </w:rPr>
        <w:t>亩），</w:t>
      </w:r>
      <w:r>
        <w:rPr>
          <w:rFonts w:hint="eastAsia" w:ascii="仿宋_GB2312" w:hAnsi="仿宋_GB2312" w:eastAsia="仿宋_GB2312" w:cs="仿宋_GB2312"/>
          <w:sz w:val="32"/>
          <w:szCs w:val="32"/>
        </w:rPr>
        <w:t>用于花卉种植。项目</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总投资</w:t>
      </w:r>
      <w:r>
        <w:rPr>
          <w:rFonts w:hint="eastAsia" w:ascii="仿宋_GB2312" w:hAnsi="仿宋_GB2312" w:eastAsia="仿宋_GB2312" w:cs="仿宋_GB2312"/>
          <w:sz w:val="32"/>
          <w:szCs w:val="32"/>
          <w:lang w:val="en-US" w:eastAsia="zh-CN"/>
        </w:rPr>
        <w:t>804.73</w:t>
      </w:r>
      <w:r>
        <w:rPr>
          <w:rFonts w:hint="eastAsia" w:ascii="仿宋_GB2312" w:hAnsi="仿宋_GB2312" w:eastAsia="仿宋_GB2312" w:cs="仿宋_GB2312"/>
          <w:sz w:val="32"/>
          <w:szCs w:val="32"/>
        </w:rPr>
        <w:t>万元，其中申请省财政</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万元，占总投资的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%，建设单位自筹资金</w:t>
      </w:r>
      <w:r>
        <w:rPr>
          <w:rFonts w:hint="eastAsia" w:ascii="仿宋_GB2312" w:hAnsi="仿宋_GB2312" w:eastAsia="仿宋_GB2312" w:cs="仿宋_GB2312"/>
          <w:sz w:val="32"/>
          <w:szCs w:val="32"/>
          <w:lang w:val="en-US" w:eastAsia="zh-CN"/>
        </w:rPr>
        <w:t>404.73</w:t>
      </w:r>
      <w:r>
        <w:rPr>
          <w:rFonts w:hint="eastAsia" w:ascii="仿宋_GB2312" w:hAnsi="仿宋_GB2312" w:eastAsia="仿宋_GB2312" w:cs="仿宋_GB2312"/>
          <w:sz w:val="32"/>
          <w:szCs w:val="32"/>
        </w:rPr>
        <w:t>万元，占总投资的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 w:hAnsi="仿宋" w:eastAsia="仿宋" w:cs="仿宋"/>
          <w:b w:val="0"/>
          <w:bCs w:val="0"/>
          <w:sz w:val="32"/>
          <w:szCs w:val="32"/>
          <w:lang w:val="en-US" w:eastAsia="zh-CN"/>
        </w:rPr>
        <w:t>年省级财政花卉产业发展项目已经完成其中一个项目验收及补助资金拨付，另一个项目完成度80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lang w:val="en-US" w:eastAsia="zh-CN"/>
        </w:rPr>
        <w:t>4月初完工。</w:t>
      </w:r>
    </w:p>
    <w:p>
      <w:pPr>
        <w:spacing w:line="58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（二）项目绩效目标。新建花卉温室大棚面积1.3万平方米、新增县级以上林下经济示范基地1个、新型林业经营主体标准化建设项目扶持林业专业合作社、家庭林场1家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新建花卉温室大棚建设质量合格率≥90.00%、县级以上林下经济示范基地面积达标率≥90.00%</w:t>
      </w:r>
      <w:r>
        <w:rPr>
          <w:rFonts w:hint="eastAsia" w:ascii="仿宋_GB2312" w:hAnsi="仿宋_GB2312" w:eastAsia="仿宋_GB2312" w:cs="仿宋_GB2312"/>
          <w:sz w:val="32"/>
          <w:szCs w:val="32"/>
          <w:lang w:eastAsia="zh-CN"/>
        </w:rPr>
        <w:t>、新型林业经营主体标准化建设项目实施单位经营规模达标率</w:t>
      </w:r>
      <w:r>
        <w:rPr>
          <w:rFonts w:hint="eastAsia" w:ascii="仿宋_GB2312" w:hAnsi="仿宋_GB2312" w:eastAsia="仿宋_GB2312" w:cs="仿宋_GB2312"/>
          <w:sz w:val="32"/>
          <w:szCs w:val="32"/>
        </w:rPr>
        <w:t>≥90.00%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带动项目县花卉苗木全产业链总产值增长</w:t>
      </w:r>
      <w:r>
        <w:rPr>
          <w:rFonts w:hint="eastAsia" w:ascii="仿宋_GB2312" w:hAnsi="仿宋_GB2312" w:eastAsia="仿宋_GB2312" w:cs="仿宋_GB2312"/>
          <w:sz w:val="32"/>
          <w:szCs w:val="32"/>
          <w:lang w:val="en-US" w:eastAsia="zh-CN"/>
        </w:rPr>
        <w:t>5%以上、</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型林业经营主体标准化建设项目参与户数量1户</w:t>
      </w:r>
      <w:r>
        <w:rPr>
          <w:rFonts w:hint="eastAsia" w:ascii="仿宋_GB2312" w:hAnsi="仿宋_GB2312" w:eastAsia="仿宋_GB2312" w:cs="仿宋_GB2312"/>
          <w:sz w:val="32"/>
          <w:szCs w:val="32"/>
          <w:lang w:eastAsia="zh-CN"/>
        </w:rPr>
        <w:t>、增加受益竹农</w:t>
      </w:r>
      <w:r>
        <w:rPr>
          <w:rFonts w:hint="eastAsia" w:ascii="仿宋_GB2312" w:hAnsi="仿宋_GB2312" w:eastAsia="仿宋_GB2312" w:cs="仿宋_GB2312"/>
          <w:sz w:val="32"/>
          <w:szCs w:val="32"/>
          <w:lang w:val="en-US" w:eastAsia="zh-CN"/>
        </w:rPr>
        <w:t>200人以上、</w:t>
      </w:r>
      <w:r>
        <w:rPr>
          <w:rFonts w:hint="eastAsia" w:ascii="仿宋_GB2312" w:hAnsi="宋体" w:eastAsia="仿宋_GB2312"/>
          <w:sz w:val="32"/>
          <w:szCs w:val="32"/>
        </w:rPr>
        <w:t>全县新增林下经济基地面积</w:t>
      </w:r>
      <w:r>
        <w:rPr>
          <w:rFonts w:ascii="仿宋_GB2312" w:hAnsi="宋体" w:eastAsia="仿宋_GB2312"/>
          <w:sz w:val="32"/>
          <w:szCs w:val="32"/>
        </w:rPr>
        <w:t>1</w:t>
      </w:r>
      <w:r>
        <w:rPr>
          <w:rFonts w:hint="eastAsia" w:ascii="仿宋_GB2312" w:hAnsi="宋体" w:eastAsia="仿宋_GB2312"/>
          <w:sz w:val="32"/>
          <w:szCs w:val="32"/>
        </w:rPr>
        <w:t>万亩</w:t>
      </w:r>
      <w:r>
        <w:rPr>
          <w:rFonts w:hint="eastAsia" w:ascii="仿宋_GB2312" w:hAnsi="宋体" w:eastAsia="仿宋_GB2312"/>
          <w:sz w:val="32"/>
          <w:szCs w:val="32"/>
          <w:lang w:eastAsia="zh-CN"/>
        </w:rPr>
        <w:t>、</w:t>
      </w:r>
      <w:r>
        <w:rPr>
          <w:rFonts w:hint="eastAsia" w:ascii="仿宋_GB2312" w:hAnsi="Arial" w:eastAsia="仿宋_GB2312" w:cs="Arial"/>
          <w:color w:val="000000"/>
          <w:kern w:val="0"/>
          <w:sz w:val="32"/>
          <w:szCs w:val="32"/>
        </w:rPr>
        <w:t>林下经济项目参与农户</w:t>
      </w:r>
      <w:r>
        <w:rPr>
          <w:rFonts w:hint="eastAsia" w:ascii="仿宋_GB2312" w:hAnsi="Arial" w:eastAsia="仿宋_GB2312" w:cs="Arial"/>
          <w:color w:val="000000"/>
          <w:kern w:val="0"/>
          <w:sz w:val="32"/>
          <w:szCs w:val="32"/>
          <w:lang w:eastAsia="zh-CN"/>
        </w:rPr>
        <w:t>、竹农等</w:t>
      </w:r>
      <w:r>
        <w:rPr>
          <w:rFonts w:hint="eastAsia" w:ascii="仿宋_GB2312" w:hAnsi="仿宋_GB2312" w:eastAsia="仿宋_GB2312" w:cs="仿宋_GB2312"/>
          <w:sz w:val="32"/>
          <w:szCs w:val="32"/>
        </w:rPr>
        <w:t>满意度</w:t>
      </w:r>
      <w:r>
        <w:rPr>
          <w:rFonts w:hint="eastAsia" w:ascii="仿宋_GB2312" w:hAnsi="仿宋_GB2312" w:eastAsia="仿宋_GB2312" w:cs="仿宋_GB2312"/>
          <w:sz w:val="32"/>
          <w:szCs w:val="32"/>
          <w:lang w:eastAsia="zh-CN"/>
        </w:rPr>
        <w:t>达</w:t>
      </w:r>
      <w:r>
        <w:rPr>
          <w:rFonts w:ascii="仿宋_GB2312" w:hAnsi="仿宋_GB2312" w:eastAsia="仿宋_GB2312" w:cs="仿宋_GB2312"/>
          <w:sz w:val="32"/>
          <w:szCs w:val="32"/>
        </w:rPr>
        <w:t>90%</w:t>
      </w:r>
      <w:r>
        <w:rPr>
          <w:rFonts w:hint="eastAsia" w:ascii="仿宋_GB2312" w:hAnsi="仿宋_GB2312" w:eastAsia="仿宋_GB2312" w:cs="仿宋_GB2312"/>
          <w:sz w:val="32"/>
          <w:szCs w:val="32"/>
          <w:lang w:eastAsia="zh-CN"/>
        </w:rPr>
        <w:t>以上</w:t>
      </w:r>
      <w:r>
        <w:rPr>
          <w:rFonts w:hint="eastAsia" w:ascii="仿宋_GB2312" w:hAnsi="宋体" w:eastAsia="仿宋_GB2312"/>
          <w:sz w:val="32"/>
          <w:szCs w:val="32"/>
        </w:rPr>
        <w:t>。</w:t>
      </w:r>
    </w:p>
    <w:p>
      <w:pPr>
        <w:spacing w:line="580" w:lineRule="exact"/>
        <w:ind w:firstLine="643" w:firstLineChars="200"/>
        <w:rPr>
          <w:rFonts w:hint="eastAsia" w:ascii="仿宋_GB2312" w:hAnsi="仿宋_GB2312" w:eastAsia="仿宋_GB2312" w:cs="仿宋_GB2312"/>
          <w:b/>
          <w:bCs/>
          <w:sz w:val="32"/>
          <w:szCs w:val="32"/>
        </w:rPr>
      </w:pPr>
    </w:p>
    <w:p>
      <w:pPr>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580" w:lineRule="exact"/>
        <w:ind w:firstLine="643" w:firstLineChars="200"/>
        <w:rPr>
          <w:rFonts w:ascii="仿宋_GB2312" w:hAnsi="仿宋_GB2312" w:eastAsia="仿宋_GB2312" w:cs="仿宋_GB2312"/>
          <w:color w:val="000000"/>
          <w:sz w:val="32"/>
          <w:szCs w:val="32"/>
        </w:rPr>
      </w:pPr>
      <w:r>
        <w:rPr>
          <w:rFonts w:ascii="仿宋_GB2312" w:hAnsi="仿宋" w:eastAsia="仿宋_GB2312" w:cs="宋体"/>
          <w:b/>
          <w:kern w:val="0"/>
          <w:sz w:val="32"/>
          <w:szCs w:val="32"/>
        </w:rPr>
        <w:t>(</w:t>
      </w:r>
      <w:r>
        <w:rPr>
          <w:rFonts w:hint="eastAsia" w:ascii="仿宋_GB2312" w:hAnsi="仿宋" w:eastAsia="仿宋_GB2312" w:cs="宋体"/>
          <w:b/>
          <w:kern w:val="0"/>
          <w:sz w:val="32"/>
          <w:szCs w:val="32"/>
        </w:rPr>
        <w:t>一</w:t>
      </w:r>
      <w:r>
        <w:rPr>
          <w:rFonts w:ascii="仿宋_GB2312" w:hAnsi="仿宋" w:eastAsia="仿宋_GB2312" w:cs="宋体"/>
          <w:b/>
          <w:kern w:val="0"/>
          <w:sz w:val="32"/>
          <w:szCs w:val="32"/>
        </w:rPr>
        <w:t>)</w:t>
      </w:r>
      <w:r>
        <w:rPr>
          <w:rFonts w:hint="eastAsia" w:ascii="仿宋_GB2312" w:hAnsi="仿宋" w:eastAsia="仿宋_GB2312" w:cs="宋体"/>
          <w:b/>
          <w:kern w:val="0"/>
          <w:sz w:val="32"/>
          <w:szCs w:val="32"/>
        </w:rPr>
        <w:t>绩效评价目的、对象和范围。</w:t>
      </w:r>
      <w:r>
        <w:rPr>
          <w:rFonts w:hint="eastAsia" w:ascii="仿宋_GB2312" w:hAnsi="仿宋_GB2312" w:eastAsia="仿宋_GB2312" w:cs="仿宋_GB2312"/>
          <w:color w:val="000000"/>
          <w:sz w:val="32"/>
          <w:szCs w:val="32"/>
        </w:rPr>
        <w:t>绩效评价目的是</w:t>
      </w:r>
      <w:r>
        <w:rPr>
          <w:rFonts w:hint="eastAsia" w:ascii="仿宋_GB2312" w:hAnsi="Arial" w:eastAsia="仿宋_GB2312" w:cs="Arial"/>
          <w:color w:val="000000"/>
          <w:kern w:val="0"/>
          <w:sz w:val="32"/>
          <w:szCs w:val="32"/>
        </w:rPr>
        <w:t>促进</w:t>
      </w:r>
      <w:r>
        <w:rPr>
          <w:rFonts w:hint="eastAsia" w:ascii="仿宋_GB2312" w:hAnsi="Arial" w:eastAsia="仿宋_GB2312" w:cs="Arial"/>
          <w:color w:val="000000"/>
          <w:kern w:val="0"/>
          <w:sz w:val="32"/>
          <w:szCs w:val="32"/>
          <w:lang w:eastAsia="zh-CN"/>
        </w:rPr>
        <w:t>林业经济产业</w:t>
      </w:r>
      <w:r>
        <w:rPr>
          <w:rFonts w:hint="eastAsia" w:ascii="仿宋_GB2312" w:hAnsi="Arial" w:eastAsia="仿宋_GB2312" w:cs="Arial"/>
          <w:color w:val="000000"/>
          <w:kern w:val="0"/>
          <w:sz w:val="32"/>
          <w:szCs w:val="32"/>
        </w:rPr>
        <w:t>健康有序发展，</w:t>
      </w:r>
      <w:r>
        <w:rPr>
          <w:rFonts w:hint="eastAsia" w:ascii="仿宋_GB2312" w:hAnsi="仿宋_GB2312" w:eastAsia="仿宋_GB2312" w:cs="仿宋_GB2312"/>
          <w:color w:val="000000"/>
          <w:sz w:val="32"/>
          <w:szCs w:val="32"/>
        </w:rPr>
        <w:t>规范资金使用，提升</w:t>
      </w:r>
      <w:r>
        <w:rPr>
          <w:rFonts w:hint="eastAsia" w:ascii="仿宋_GB2312" w:hAnsi="仿宋_GB2312" w:eastAsia="仿宋_GB2312" w:cs="仿宋_GB2312"/>
          <w:color w:val="000000"/>
          <w:sz w:val="32"/>
          <w:szCs w:val="32"/>
          <w:lang w:eastAsia="zh-CN"/>
        </w:rPr>
        <w:t>笋竹产业科技水平</w:t>
      </w:r>
      <w:r>
        <w:rPr>
          <w:rFonts w:hint="eastAsia" w:ascii="仿宋_GB2312" w:hAnsi="仿宋_GB2312" w:eastAsia="仿宋_GB2312" w:cs="仿宋_GB2312"/>
          <w:color w:val="000000"/>
          <w:sz w:val="32"/>
          <w:szCs w:val="32"/>
        </w:rPr>
        <w:t>。绩效评价对象是项目实施情况和资金使用拨付情况，范围包括资金下达及拨付时间，项目序时完成情况，项目实施效益等。</w:t>
      </w:r>
    </w:p>
    <w:p>
      <w:pPr>
        <w:pStyle w:val="4"/>
        <w:shd w:val="clear" w:color="auto" w:fill="FFFFFF"/>
        <w:spacing w:line="580" w:lineRule="exact"/>
        <w:ind w:firstLine="630" w:firstLineChars="196"/>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二</w:t>
      </w:r>
      <w:r>
        <w:rPr>
          <w:rFonts w:ascii="仿宋_GB2312" w:hAnsi="仿宋" w:eastAsia="仿宋_GB2312"/>
          <w:b/>
          <w:sz w:val="32"/>
          <w:szCs w:val="32"/>
        </w:rPr>
        <w:t>)</w:t>
      </w:r>
      <w:r>
        <w:rPr>
          <w:rFonts w:hint="eastAsia" w:ascii="仿宋_GB2312" w:hAnsi="仿宋" w:eastAsia="仿宋_GB2312"/>
          <w:b/>
          <w:sz w:val="32"/>
          <w:szCs w:val="32"/>
        </w:rPr>
        <w:t>绩效评价原则、评价指标体系、评价方法、评价标准等。</w:t>
      </w:r>
      <w:r>
        <w:rPr>
          <w:rFonts w:hint="eastAsia" w:ascii="仿宋_GB2312" w:hAnsi="仿宋" w:eastAsia="仿宋_GB2312"/>
          <w:sz w:val="32"/>
          <w:szCs w:val="32"/>
        </w:rPr>
        <w:t>绩效评价原则采取实事求是、客观公正原则，绩效评价方法主要查看资金下达文件，项目管理情况，资金拨付材料，参与对象访谈，影像材料，资金使用材料，项目实地验收情况等，评价标准为</w:t>
      </w:r>
      <w:r>
        <w:rPr>
          <w:rFonts w:hint="eastAsia" w:ascii="仿宋_GB2312" w:eastAsia="仿宋_GB2312"/>
          <w:color w:val="000000"/>
          <w:sz w:val="32"/>
          <w:szCs w:val="32"/>
          <w:lang w:val="en-US" w:eastAsia="zh-CN"/>
        </w:rPr>
        <w:t>《福建省财政厅、福建省林业局关于印发福建省省级以上财政林业相关专项资金管理办法的通知》（闽财资环〔2021〕17号）精神</w:t>
      </w:r>
      <w:r>
        <w:rPr>
          <w:rFonts w:hint="eastAsia" w:ascii="仿宋_GB2312" w:hAnsi="仿宋_GB2312" w:eastAsia="仿宋_GB2312" w:cs="仿宋_GB2312"/>
          <w:sz w:val="32"/>
          <w:szCs w:val="32"/>
          <w:lang w:val="en-US" w:eastAsia="zh-CN"/>
        </w:rPr>
        <w:t>。</w:t>
      </w:r>
    </w:p>
    <w:p>
      <w:pPr>
        <w:pStyle w:val="4"/>
        <w:shd w:val="clear" w:color="auto" w:fill="FFFFFF"/>
        <w:spacing w:line="580" w:lineRule="exact"/>
        <w:ind w:firstLine="643" w:firstLineChars="200"/>
        <w:rPr>
          <w:rFonts w:hint="eastAsia" w:ascii="仿宋_GB2312" w:hAnsi="Times New Roman" w:eastAsia="仿宋_GB2312" w:cs="Times New Roman"/>
          <w:sz w:val="32"/>
          <w:szCs w:val="32"/>
        </w:rPr>
      </w:pPr>
      <w:r>
        <w:rPr>
          <w:rFonts w:ascii="仿宋_GB2312" w:eastAsia="仿宋_GB2312"/>
          <w:b/>
          <w:sz w:val="32"/>
          <w:szCs w:val="32"/>
        </w:rPr>
        <w:t>(</w:t>
      </w:r>
      <w:r>
        <w:rPr>
          <w:rFonts w:hint="eastAsia" w:ascii="仿宋_GB2312" w:eastAsia="仿宋_GB2312"/>
          <w:b/>
          <w:sz w:val="32"/>
          <w:szCs w:val="32"/>
        </w:rPr>
        <w:t>三</w:t>
      </w:r>
      <w:r>
        <w:rPr>
          <w:rFonts w:ascii="仿宋_GB2312" w:eastAsia="仿宋_GB2312"/>
          <w:b/>
          <w:sz w:val="32"/>
          <w:szCs w:val="32"/>
        </w:rPr>
        <w:t>)</w:t>
      </w:r>
      <w:r>
        <w:rPr>
          <w:rFonts w:hint="eastAsia" w:ascii="仿宋_GB2312" w:eastAsia="仿宋_GB2312"/>
          <w:b/>
          <w:sz w:val="32"/>
          <w:szCs w:val="32"/>
        </w:rPr>
        <w:t>绩效评价工作过程。</w:t>
      </w:r>
      <w:r>
        <w:rPr>
          <w:rFonts w:hint="eastAsia" w:ascii="仿宋_GB2312" w:hAnsi="Times New Roman" w:eastAsia="仿宋_GB2312" w:cs="Times New Roman"/>
          <w:sz w:val="32"/>
          <w:szCs w:val="32"/>
        </w:rPr>
        <w:t>根据项目实施情况，202</w:t>
      </w:r>
      <w:r>
        <w:rPr>
          <w:rFonts w:hint="eastAsia" w:ascii="仿宋_GB2312" w:eastAsia="仿宋_GB2312" w:cs="Times New Roman"/>
          <w:sz w:val="32"/>
          <w:szCs w:val="32"/>
          <w:lang w:val="en-US" w:eastAsia="zh-CN"/>
        </w:rPr>
        <w:t>1</w:t>
      </w:r>
      <w:r>
        <w:rPr>
          <w:rFonts w:hint="eastAsia" w:ascii="仿宋_GB2312" w:hAnsi="Times New Roman" w:eastAsia="仿宋_GB2312" w:cs="Times New Roman"/>
          <w:sz w:val="32"/>
          <w:szCs w:val="32"/>
        </w:rPr>
        <w:t>年</w:t>
      </w:r>
      <w:r>
        <w:rPr>
          <w:rFonts w:hint="eastAsia" w:ascii="仿宋_GB2312" w:eastAsia="仿宋_GB2312" w:cs="Times New Roman"/>
          <w:sz w:val="32"/>
          <w:szCs w:val="32"/>
          <w:lang w:val="en-US" w:eastAsia="zh-CN"/>
        </w:rPr>
        <w:t>12</w:t>
      </w:r>
      <w:r>
        <w:rPr>
          <w:rFonts w:hint="eastAsia" w:ascii="仿宋_GB2312" w:hAnsi="Times New Roman" w:eastAsia="仿宋_GB2312" w:cs="Times New Roman"/>
          <w:sz w:val="32"/>
          <w:szCs w:val="32"/>
        </w:rPr>
        <w:t>月</w:t>
      </w:r>
      <w:r>
        <w:rPr>
          <w:rFonts w:hint="eastAsia" w:ascii="仿宋_GB2312" w:eastAsia="仿宋_GB2312" w:cs="Times New Roman"/>
          <w:sz w:val="32"/>
          <w:szCs w:val="32"/>
          <w:lang w:eastAsia="zh-CN"/>
        </w:rPr>
        <w:t>起</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泰宁</w:t>
      </w:r>
      <w:r>
        <w:rPr>
          <w:rFonts w:hint="eastAsia" w:ascii="仿宋_GB2312" w:hAnsi="Times New Roman" w:eastAsia="仿宋_GB2312" w:cs="Times New Roman"/>
          <w:sz w:val="32"/>
          <w:szCs w:val="32"/>
        </w:rPr>
        <w:t>县林业局</w:t>
      </w:r>
      <w:r>
        <w:rPr>
          <w:rFonts w:hint="eastAsia" w:ascii="仿宋_GB2312" w:hAnsi="Times New Roman" w:eastAsia="仿宋_GB2312" w:cs="Times New Roman"/>
          <w:sz w:val="32"/>
          <w:szCs w:val="32"/>
          <w:lang w:eastAsia="zh-CN"/>
        </w:rPr>
        <w:t>和泰宁县财政局</w:t>
      </w:r>
      <w:r>
        <w:rPr>
          <w:rFonts w:hint="eastAsia" w:ascii="仿宋_GB2312" w:hAnsi="Times New Roman" w:eastAsia="仿宋_GB2312" w:cs="Times New Roman"/>
          <w:sz w:val="32"/>
          <w:szCs w:val="32"/>
        </w:rPr>
        <w:t>组织人员对项目进行检查并作出阶段性绩效作评价，根据项目实施进展情况，</w:t>
      </w:r>
      <w:r>
        <w:rPr>
          <w:rFonts w:hint="eastAsia" w:ascii="仿宋_GB2312" w:hAnsi="Times New Roman" w:eastAsia="仿宋_GB2312" w:cs="Times New Roman"/>
          <w:sz w:val="32"/>
          <w:szCs w:val="32"/>
          <w:lang w:eastAsia="zh-CN"/>
        </w:rPr>
        <w:t>泰宁</w:t>
      </w:r>
      <w:r>
        <w:rPr>
          <w:rFonts w:hint="eastAsia" w:ascii="仿宋_GB2312" w:hAnsi="Times New Roman" w:eastAsia="仿宋_GB2312" w:cs="Times New Roman"/>
          <w:sz w:val="32"/>
          <w:szCs w:val="32"/>
        </w:rPr>
        <w:t>县林业局要求项目已实施完毕的建设单位，及时准备整理好验收材料，根据项目实施单位的验收申请</w:t>
      </w:r>
      <w:r>
        <w:rPr>
          <w:rFonts w:hint="eastAsia" w:ascii="仿宋_GB2312" w:eastAsia="仿宋_GB2312" w:cs="Times New Roman"/>
          <w:sz w:val="32"/>
          <w:szCs w:val="32"/>
          <w:lang w:eastAsia="zh-CN"/>
        </w:rPr>
        <w:t>。预计</w:t>
      </w:r>
      <w:r>
        <w:rPr>
          <w:rFonts w:hint="eastAsia" w:ascii="仿宋_GB2312" w:eastAsia="仿宋_GB2312" w:cs="Times New Roman"/>
          <w:sz w:val="32"/>
          <w:szCs w:val="32"/>
          <w:lang w:val="en-US" w:eastAsia="zh-CN"/>
        </w:rPr>
        <w:t>2022年3月底，</w:t>
      </w:r>
      <w:r>
        <w:rPr>
          <w:rFonts w:hint="eastAsia" w:ascii="仿宋_GB2312" w:hAnsi="Times New Roman" w:eastAsia="仿宋_GB2312" w:cs="Times New Roman"/>
          <w:sz w:val="32"/>
          <w:szCs w:val="32"/>
          <w:lang w:eastAsia="zh-CN"/>
        </w:rPr>
        <w:t>泰宁</w:t>
      </w:r>
      <w:r>
        <w:rPr>
          <w:rFonts w:hint="eastAsia" w:ascii="仿宋_GB2312" w:hAnsi="Times New Roman" w:eastAsia="仿宋_GB2312" w:cs="Times New Roman"/>
          <w:sz w:val="32"/>
          <w:szCs w:val="32"/>
        </w:rPr>
        <w:t>县林业局</w:t>
      </w:r>
      <w:r>
        <w:rPr>
          <w:rFonts w:hint="eastAsia" w:ascii="仿宋_GB2312" w:hAnsi="Times New Roman" w:eastAsia="仿宋_GB2312" w:cs="Times New Roman"/>
          <w:sz w:val="32"/>
          <w:szCs w:val="32"/>
          <w:lang w:eastAsia="zh-CN"/>
        </w:rPr>
        <w:t>和泰宁县财政局</w:t>
      </w:r>
      <w:r>
        <w:rPr>
          <w:rFonts w:hint="eastAsia" w:ascii="仿宋_GB2312" w:hAnsi="Times New Roman" w:eastAsia="仿宋_GB2312" w:cs="Times New Roman"/>
          <w:sz w:val="32"/>
          <w:szCs w:val="32"/>
        </w:rPr>
        <w:t>工作人员及项目实施单位负责人</w:t>
      </w:r>
      <w:r>
        <w:rPr>
          <w:rFonts w:hint="eastAsia" w:ascii="仿宋_GB2312" w:eastAsia="仿宋_GB2312" w:cs="Times New Roman"/>
          <w:sz w:val="32"/>
          <w:szCs w:val="32"/>
          <w:lang w:eastAsia="zh-CN"/>
        </w:rPr>
        <w:t>将</w:t>
      </w:r>
      <w:r>
        <w:rPr>
          <w:rFonts w:hint="eastAsia" w:ascii="仿宋_GB2312" w:hAnsi="Times New Roman" w:eastAsia="仿宋_GB2312" w:cs="Times New Roman"/>
          <w:sz w:val="32"/>
          <w:szCs w:val="32"/>
        </w:rPr>
        <w:t>至实施地点对项目建设情况进行验收，内业核查内容为资金开支票据、合同、图片</w:t>
      </w:r>
      <w:r>
        <w:rPr>
          <w:rFonts w:hint="eastAsia" w:ascii="仿宋_GB2312" w:hAnsi="Times New Roman" w:eastAsia="仿宋_GB2312" w:cs="Times New Roman"/>
          <w:sz w:val="32"/>
          <w:szCs w:val="32"/>
          <w:lang w:eastAsia="zh-CN"/>
        </w:rPr>
        <w:t>、相关文件</w:t>
      </w:r>
      <w:r>
        <w:rPr>
          <w:rFonts w:hint="eastAsia" w:ascii="仿宋_GB2312" w:hAnsi="Times New Roman" w:eastAsia="仿宋_GB2312" w:cs="Times New Roman"/>
          <w:sz w:val="32"/>
          <w:szCs w:val="32"/>
        </w:rPr>
        <w:t>等，现场核查内容为</w:t>
      </w:r>
      <w:r>
        <w:rPr>
          <w:rFonts w:hint="eastAsia" w:ascii="仿宋_GB2312" w:hAnsi="Times New Roman" w:eastAsia="仿宋_GB2312" w:cs="Times New Roman"/>
          <w:sz w:val="32"/>
          <w:szCs w:val="32"/>
          <w:lang w:eastAsia="zh-CN"/>
        </w:rPr>
        <w:t>机器设备种类</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数量</w:t>
      </w:r>
      <w:r>
        <w:rPr>
          <w:rFonts w:hint="eastAsia" w:ascii="仿宋_GB2312" w:hAnsi="Times New Roman" w:eastAsia="仿宋_GB2312" w:cs="Times New Roman"/>
          <w:sz w:val="32"/>
          <w:szCs w:val="32"/>
        </w:rPr>
        <w:t>等，经验收合格</w:t>
      </w:r>
      <w:r>
        <w:rPr>
          <w:rFonts w:hint="eastAsia" w:ascii="仿宋_GB2312" w:hAnsi="Times New Roman" w:eastAsia="仿宋_GB2312" w:cs="Times New Roman"/>
          <w:sz w:val="32"/>
          <w:szCs w:val="32"/>
          <w:lang w:eastAsia="zh-CN"/>
        </w:rPr>
        <w:t>后</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通过泰宁县政府网站、林业局公示栏进行公示，再</w:t>
      </w:r>
      <w:r>
        <w:rPr>
          <w:rFonts w:hint="eastAsia" w:ascii="仿宋_GB2312" w:hAnsi="Times New Roman" w:eastAsia="仿宋_GB2312" w:cs="Times New Roman"/>
          <w:sz w:val="32"/>
          <w:szCs w:val="32"/>
        </w:rPr>
        <w:t>经</w:t>
      </w:r>
      <w:r>
        <w:rPr>
          <w:rFonts w:hint="eastAsia" w:ascii="仿宋_GB2312" w:hAnsi="Times New Roman" w:eastAsia="仿宋_GB2312" w:cs="Times New Roman"/>
          <w:sz w:val="32"/>
          <w:szCs w:val="32"/>
          <w:lang w:eastAsia="zh-CN"/>
        </w:rPr>
        <w:t>泰宁</w:t>
      </w:r>
      <w:r>
        <w:rPr>
          <w:rFonts w:hint="eastAsia" w:ascii="仿宋_GB2312" w:hAnsi="Times New Roman" w:eastAsia="仿宋_GB2312" w:cs="Times New Roman"/>
          <w:sz w:val="32"/>
          <w:szCs w:val="32"/>
        </w:rPr>
        <w:t>县林业局局务会议研究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决定</w:t>
      </w:r>
      <w:r>
        <w:rPr>
          <w:rFonts w:hint="eastAsia" w:ascii="仿宋_GB2312" w:hAnsi="Times New Roman" w:eastAsia="仿宋_GB2312" w:cs="Times New Roman"/>
          <w:sz w:val="32"/>
          <w:szCs w:val="32"/>
          <w:lang w:eastAsia="zh-CN"/>
        </w:rPr>
        <w:t>对</w:t>
      </w:r>
      <w:r>
        <w:rPr>
          <w:rFonts w:hint="eastAsia" w:ascii="仿宋_GB2312" w:hAnsi="Times New Roman" w:eastAsia="仿宋_GB2312" w:cs="Times New Roman"/>
          <w:sz w:val="32"/>
          <w:szCs w:val="32"/>
        </w:rPr>
        <w:t>验收合格的项目</w:t>
      </w:r>
      <w:r>
        <w:rPr>
          <w:rFonts w:hint="eastAsia" w:ascii="仿宋_GB2312" w:hAnsi="Times New Roman" w:eastAsia="仿宋_GB2312" w:cs="Times New Roman"/>
          <w:sz w:val="32"/>
          <w:szCs w:val="32"/>
          <w:lang w:eastAsia="zh-CN"/>
        </w:rPr>
        <w:t>给予</w:t>
      </w:r>
      <w:r>
        <w:rPr>
          <w:rFonts w:hint="eastAsia" w:ascii="仿宋_GB2312" w:hAnsi="Times New Roman" w:eastAsia="仿宋_GB2312" w:cs="Times New Roman"/>
          <w:sz w:val="32"/>
          <w:szCs w:val="32"/>
        </w:rPr>
        <w:t>补助资金。</w:t>
      </w:r>
    </w:p>
    <w:p>
      <w:pPr>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三、综合评价情况及评价结论</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sz w:val="32"/>
          <w:szCs w:val="32"/>
        </w:rPr>
        <w:t>新建花卉温室大棚面积</w:t>
      </w:r>
      <w:r>
        <w:rPr>
          <w:rFonts w:hint="eastAsia" w:ascii="仿宋_GB2312" w:hAnsi="仿宋_GB2312" w:eastAsia="仿宋_GB2312" w:cs="仿宋_GB2312"/>
          <w:sz w:val="32"/>
          <w:szCs w:val="32"/>
          <w:lang w:val="en-US" w:eastAsia="zh-CN"/>
        </w:rPr>
        <w:t>2.57</w:t>
      </w:r>
      <w:r>
        <w:rPr>
          <w:rFonts w:hint="eastAsia" w:ascii="仿宋_GB2312" w:hAnsi="仿宋_GB2312" w:eastAsia="仿宋_GB2312" w:cs="仿宋_GB2312"/>
          <w:sz w:val="32"/>
          <w:szCs w:val="32"/>
        </w:rPr>
        <w:t>万平方米、新增县级以上林下经济示范基地1个、新型林业经营主体标准化建设项目扶持林业专业合作社、家庭林场1家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新建花卉温室大棚建设质量合格率≥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.00%、县级以上林下经济示范基地面积达标率≥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、新型林业经营主体标准化建设项目实施单位经营规模达标率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带动项目县花卉苗木全产业链总产值增长</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型林业经营主体标准化建设项目参与户数量1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、增加受益竹农</w:t>
      </w:r>
      <w:r>
        <w:rPr>
          <w:rFonts w:hint="eastAsia" w:ascii="仿宋_GB2312" w:hAnsi="仿宋_GB2312" w:eastAsia="仿宋_GB2312" w:cs="仿宋_GB2312"/>
          <w:sz w:val="32"/>
          <w:szCs w:val="32"/>
          <w:lang w:val="en-US" w:eastAsia="zh-CN"/>
        </w:rPr>
        <w:t>210人以上、</w:t>
      </w:r>
      <w:r>
        <w:rPr>
          <w:rFonts w:hint="eastAsia" w:ascii="仿宋_GB2312" w:hAnsi="宋体" w:eastAsia="仿宋_GB2312"/>
          <w:sz w:val="32"/>
          <w:szCs w:val="32"/>
        </w:rPr>
        <w:t>全县新增林下经济基地面积</w:t>
      </w:r>
      <w:r>
        <w:rPr>
          <w:rFonts w:ascii="仿宋_GB2312" w:hAnsi="宋体" w:eastAsia="仿宋_GB2312"/>
          <w:sz w:val="32"/>
          <w:szCs w:val="32"/>
        </w:rPr>
        <w:t>1</w:t>
      </w:r>
      <w:r>
        <w:rPr>
          <w:rFonts w:hint="eastAsia" w:ascii="仿宋_GB2312" w:hAnsi="宋体" w:eastAsia="仿宋_GB2312"/>
          <w:sz w:val="32"/>
          <w:szCs w:val="32"/>
          <w:lang w:val="en-US" w:eastAsia="zh-CN"/>
        </w:rPr>
        <w:t>.37</w:t>
      </w:r>
      <w:r>
        <w:rPr>
          <w:rFonts w:hint="eastAsia" w:ascii="仿宋_GB2312" w:hAnsi="宋体" w:eastAsia="仿宋_GB2312"/>
          <w:sz w:val="32"/>
          <w:szCs w:val="32"/>
        </w:rPr>
        <w:t>万亩</w:t>
      </w:r>
      <w:r>
        <w:rPr>
          <w:rFonts w:hint="eastAsia" w:ascii="仿宋_GB2312" w:hAnsi="宋体" w:eastAsia="仿宋_GB2312"/>
          <w:sz w:val="32"/>
          <w:szCs w:val="32"/>
          <w:lang w:eastAsia="zh-CN"/>
        </w:rPr>
        <w:t>、</w:t>
      </w:r>
      <w:r>
        <w:rPr>
          <w:rFonts w:hint="eastAsia" w:ascii="仿宋_GB2312" w:hAnsi="Arial" w:eastAsia="仿宋_GB2312" w:cs="Arial"/>
          <w:color w:val="000000"/>
          <w:kern w:val="0"/>
          <w:sz w:val="32"/>
          <w:szCs w:val="32"/>
        </w:rPr>
        <w:t>林下经济项目参与农户</w:t>
      </w:r>
      <w:r>
        <w:rPr>
          <w:rFonts w:hint="eastAsia" w:ascii="仿宋_GB2312" w:hAnsi="Arial" w:eastAsia="仿宋_GB2312" w:cs="Arial"/>
          <w:color w:val="000000"/>
          <w:kern w:val="0"/>
          <w:sz w:val="32"/>
          <w:szCs w:val="32"/>
          <w:lang w:eastAsia="zh-CN"/>
        </w:rPr>
        <w:t>、竹农等</w:t>
      </w:r>
      <w:r>
        <w:rPr>
          <w:rFonts w:hint="eastAsia" w:ascii="仿宋_GB2312" w:hAnsi="仿宋_GB2312" w:eastAsia="仿宋_GB2312" w:cs="仿宋_GB2312"/>
          <w:sz w:val="32"/>
          <w:szCs w:val="32"/>
        </w:rPr>
        <w:t>满意度</w:t>
      </w:r>
      <w:r>
        <w:rPr>
          <w:rFonts w:hint="eastAsia" w:ascii="仿宋_GB2312" w:hAnsi="仿宋_GB2312" w:eastAsia="仿宋_GB2312" w:cs="仿宋_GB2312"/>
          <w:sz w:val="32"/>
          <w:szCs w:val="32"/>
          <w:lang w:eastAsia="zh-CN"/>
        </w:rPr>
        <w:t>达</w:t>
      </w:r>
      <w:r>
        <w:rPr>
          <w:rFonts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。虽受资金下达较晚及疫情影响，</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年省级</w:t>
      </w:r>
      <w:r>
        <w:rPr>
          <w:rFonts w:hint="eastAsia" w:ascii="仿宋_GB2312" w:hAnsi="仿宋_GB2312" w:eastAsia="仿宋_GB2312" w:cs="仿宋_GB2312"/>
          <w:sz w:val="32"/>
          <w:szCs w:val="32"/>
          <w:lang w:eastAsia="zh-CN"/>
        </w:rPr>
        <w:t>林业经济项目已基本完成，</w:t>
      </w:r>
      <w:r>
        <w:rPr>
          <w:rFonts w:hint="eastAsia" w:ascii="仿宋_GB2312" w:hAnsi="仿宋_GB2312" w:eastAsia="仿宋_GB2312" w:cs="仿宋_GB2312"/>
          <w:sz w:val="32"/>
          <w:szCs w:val="32"/>
        </w:rPr>
        <w:t>县级实施管理规范，资金使用及时有效，绩效目标良好完成，</w:t>
      </w:r>
      <w:r>
        <w:rPr>
          <w:rFonts w:hint="eastAsia" w:ascii="仿宋_GB2312" w:hAnsi="仿宋_GB2312" w:eastAsia="仿宋_GB2312" w:cs="仿宋_GB2312"/>
          <w:sz w:val="32"/>
          <w:szCs w:val="32"/>
          <w:lang w:eastAsia="zh-CN"/>
        </w:rPr>
        <w:t>资金执行得分</w:t>
      </w:r>
      <w:r>
        <w:rPr>
          <w:rFonts w:hint="eastAsia" w:ascii="仿宋_GB2312" w:hAnsi="仿宋_GB2312" w:eastAsia="仿宋_GB2312" w:cs="仿宋_GB2312"/>
          <w:sz w:val="32"/>
          <w:szCs w:val="32"/>
          <w:lang w:val="en-US" w:eastAsia="zh-CN"/>
        </w:rPr>
        <w:t>0.49分，绩效完成得分90分，</w:t>
      </w:r>
      <w:r>
        <w:rPr>
          <w:rFonts w:hint="eastAsia" w:ascii="仿宋_GB2312" w:eastAsia="仿宋_GB2312"/>
          <w:sz w:val="32"/>
          <w:szCs w:val="32"/>
        </w:rPr>
        <w:t>综合绩效</w:t>
      </w:r>
      <w:r>
        <w:rPr>
          <w:rFonts w:hint="eastAsia" w:ascii="仿宋_GB2312" w:eastAsia="仿宋_GB2312"/>
          <w:sz w:val="32"/>
          <w:szCs w:val="32"/>
          <w:lang w:eastAsia="zh-CN"/>
        </w:rPr>
        <w:t>得分</w:t>
      </w:r>
      <w:r>
        <w:rPr>
          <w:rFonts w:hint="eastAsia" w:ascii="仿宋_GB2312" w:eastAsia="仿宋_GB2312"/>
          <w:sz w:val="32"/>
          <w:szCs w:val="32"/>
          <w:lang w:val="en-US" w:eastAsia="zh-CN"/>
        </w:rPr>
        <w:t>90.49分</w:t>
      </w:r>
      <w:r>
        <w:rPr>
          <w:rFonts w:hint="eastAsia" w:ascii="仿宋_GB2312" w:eastAsia="仿宋_GB2312"/>
          <w:sz w:val="32"/>
          <w:szCs w:val="32"/>
        </w:rPr>
        <w:t>，得出绩效评价等级为“</w:t>
      </w:r>
      <w:r>
        <w:rPr>
          <w:rFonts w:hint="eastAsia" w:ascii="仿宋_GB2312" w:eastAsia="仿宋_GB2312"/>
          <w:sz w:val="32"/>
          <w:szCs w:val="32"/>
          <w:lang w:eastAsia="zh-CN"/>
        </w:rPr>
        <w:t>优</w:t>
      </w:r>
      <w:r>
        <w:rPr>
          <w:rFonts w:hint="eastAsia" w:ascii="仿宋_GB2312" w:eastAsia="仿宋_GB2312"/>
          <w:sz w:val="32"/>
          <w:szCs w:val="32"/>
        </w:rPr>
        <w:t>”。</w:t>
      </w:r>
    </w:p>
    <w:p>
      <w:pPr>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Times New Roman" w:eastAsia="仿宋_GB2312" w:cs="Times New Roman"/>
          <w:sz w:val="32"/>
          <w:szCs w:val="32"/>
          <w:lang w:eastAsia="zh-CN"/>
        </w:rPr>
      </w:pPr>
      <w:r>
        <w:rPr>
          <w:rFonts w:ascii="仿宋_GB2312" w:eastAsia="仿宋_GB2312"/>
          <w:b/>
          <w:sz w:val="32"/>
          <w:szCs w:val="32"/>
        </w:rPr>
        <w:t>(</w:t>
      </w:r>
      <w:r>
        <w:rPr>
          <w:rFonts w:hint="eastAsia" w:ascii="仿宋_GB2312" w:eastAsia="仿宋_GB2312"/>
          <w:b/>
          <w:sz w:val="32"/>
          <w:szCs w:val="32"/>
        </w:rPr>
        <w:t>一</w:t>
      </w:r>
      <w:r>
        <w:rPr>
          <w:rFonts w:ascii="仿宋_GB2312" w:eastAsia="仿宋_GB2312"/>
          <w:b/>
          <w:sz w:val="32"/>
          <w:szCs w:val="32"/>
        </w:rPr>
        <w:t>)</w:t>
      </w:r>
      <w:r>
        <w:rPr>
          <w:rFonts w:hint="eastAsia" w:ascii="仿宋_GB2312" w:eastAsia="仿宋_GB2312"/>
          <w:b/>
          <w:sz w:val="32"/>
          <w:szCs w:val="32"/>
        </w:rPr>
        <w:t>项目决策情况</w:t>
      </w:r>
      <w:r>
        <w:rPr>
          <w:rFonts w:hint="eastAsia" w:ascii="仿宋_GB2312" w:hAnsi="Times New Roman" w:eastAsia="仿宋_GB2312" w:cs="Times New Roman"/>
          <w:sz w:val="32"/>
          <w:szCs w:val="32"/>
          <w:lang w:eastAsia="zh-CN"/>
        </w:rPr>
        <w:t>。省级分配资金文件下达后，我县进行项目公告征集，县林业局对申报对象的企业规模、安全生产等级、企业信誉等情况进行了审查，申报企业均符合有关文件要求，</w:t>
      </w:r>
      <w:r>
        <w:rPr>
          <w:rFonts w:hint="eastAsia" w:ascii="仿宋_GB2312" w:hAnsi="仿宋_GB2312" w:eastAsia="仿宋_GB2312" w:cs="仿宋_GB2312"/>
          <w:sz w:val="32"/>
          <w:szCs w:val="32"/>
          <w:lang w:val="en-US" w:eastAsia="zh-CN"/>
        </w:rPr>
        <w:t>2021年12月</w:t>
      </w:r>
      <w:r>
        <w:rPr>
          <w:rFonts w:hint="eastAsia" w:ascii="仿宋_GB2312" w:hAnsi="Times New Roman" w:eastAsia="仿宋_GB2312" w:cs="Times New Roman"/>
          <w:sz w:val="32"/>
          <w:szCs w:val="32"/>
          <w:lang w:val="en-US" w:eastAsia="zh-CN"/>
        </w:rPr>
        <w:t>联合财政局行</w:t>
      </w:r>
      <w:r>
        <w:rPr>
          <w:rFonts w:hint="eastAsia" w:ascii="仿宋_GB2312" w:hAnsi="仿宋_GB2312" w:eastAsia="仿宋_GB2312" w:cs="仿宋_GB2312"/>
          <w:sz w:val="32"/>
          <w:szCs w:val="32"/>
          <w:lang w:eastAsia="zh-CN"/>
        </w:rPr>
        <w:t>文《关于泰宁县鑫玥竹木有限公司等3家企业实施2021年笋竹精深加工示范项目的批复》（</w:t>
      </w:r>
      <w:r>
        <w:rPr>
          <w:rFonts w:hint="eastAsia" w:ascii="仿宋_GB2312" w:hAnsi="仿宋_GB2312" w:eastAsia="仿宋_GB2312" w:cs="仿宋_GB2312"/>
          <w:sz w:val="32"/>
          <w:szCs w:val="32"/>
        </w:rPr>
        <w:t>泰林〔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sz w:val="32"/>
          <w:szCs w:val="32"/>
          <w:lang w:val="en-US" w:eastAsia="zh-CN"/>
        </w:rPr>
        <w:t>，批复项目实施。</w:t>
      </w:r>
      <w:r>
        <w:rPr>
          <w:rFonts w:hint="eastAsia" w:ascii="仿宋_GB2312" w:hAnsi="Times New Roman" w:eastAsia="仿宋_GB2312" w:cs="Times New Roman"/>
          <w:sz w:val="32"/>
          <w:szCs w:val="32"/>
          <w:lang w:eastAsia="zh-CN"/>
        </w:rPr>
        <w:t>目前项目已基本实施完毕。</w:t>
      </w:r>
    </w:p>
    <w:p>
      <w:pPr>
        <w:pStyle w:val="4"/>
        <w:shd w:val="clear" w:color="auto" w:fill="FFFFFF"/>
        <w:spacing w:line="580" w:lineRule="exact"/>
        <w:ind w:firstLine="627" w:firstLineChars="196"/>
        <w:rPr>
          <w:rFonts w:ascii="仿宋_GB2312" w:hAnsi="仿宋" w:eastAsia="仿宋_GB2312"/>
          <w:sz w:val="32"/>
          <w:szCs w:val="32"/>
        </w:rPr>
      </w:pPr>
      <w:r>
        <w:rPr>
          <w:rFonts w:hint="eastAsia" w:ascii="仿宋_GB2312" w:hAnsi="Times New Roman" w:eastAsia="仿宋_GB2312" w:cs="Times New Roman"/>
          <w:sz w:val="32"/>
          <w:szCs w:val="32"/>
          <w:lang w:eastAsia="zh-CN"/>
        </w:rPr>
        <w:t>泰宁县林业局</w:t>
      </w:r>
      <w:r>
        <w:rPr>
          <w:rFonts w:hint="eastAsia" w:ascii="仿宋_GB2312" w:eastAsia="仿宋_GB2312"/>
          <w:sz w:val="32"/>
          <w:szCs w:val="32"/>
        </w:rPr>
        <w:t>进行</w:t>
      </w:r>
      <w:r>
        <w:rPr>
          <w:rFonts w:hint="eastAsia" w:ascii="仿宋_GB2312" w:eastAsia="仿宋_GB2312"/>
          <w:sz w:val="32"/>
          <w:szCs w:val="32"/>
          <w:lang w:eastAsia="zh-CN"/>
        </w:rPr>
        <w:t>了</w:t>
      </w:r>
      <w:r>
        <w:rPr>
          <w:rFonts w:hint="eastAsia" w:ascii="仿宋_GB2312" w:eastAsia="仿宋_GB2312"/>
          <w:sz w:val="32"/>
          <w:szCs w:val="32"/>
        </w:rPr>
        <w:t>项目公告</w:t>
      </w:r>
      <w:r>
        <w:rPr>
          <w:rFonts w:hint="eastAsia" w:ascii="仿宋_GB2312" w:eastAsia="仿宋_GB2312"/>
          <w:sz w:val="32"/>
          <w:szCs w:val="32"/>
          <w:lang w:eastAsia="zh-CN"/>
        </w:rPr>
        <w:t>征集</w:t>
      </w:r>
      <w:r>
        <w:rPr>
          <w:rFonts w:hint="eastAsia" w:ascii="仿宋_GB2312" w:eastAsia="仿宋_GB2312"/>
          <w:sz w:val="32"/>
          <w:szCs w:val="32"/>
        </w:rPr>
        <w:t>，</w:t>
      </w:r>
      <w:r>
        <w:rPr>
          <w:rFonts w:hint="eastAsia" w:ascii="仿宋_GB2312" w:eastAsia="仿宋_GB2312"/>
          <w:sz w:val="32"/>
          <w:szCs w:val="32"/>
          <w:lang w:eastAsia="zh-CN"/>
        </w:rPr>
        <w:t>由各林业站</w:t>
      </w:r>
      <w:r>
        <w:rPr>
          <w:rFonts w:hint="eastAsia" w:ascii="仿宋_GB2312" w:eastAsia="仿宋_GB2312"/>
          <w:sz w:val="32"/>
          <w:szCs w:val="32"/>
        </w:rPr>
        <w:t>对申报对象的建设情况进行了现场查看核实，申报项目建设均符合</w:t>
      </w:r>
      <w:r>
        <w:rPr>
          <w:rFonts w:hint="eastAsia" w:ascii="仿宋_GB2312" w:eastAsia="仿宋_GB2312"/>
          <w:sz w:val="32"/>
          <w:szCs w:val="32"/>
          <w:lang w:eastAsia="zh-CN"/>
        </w:rPr>
        <w:t>泰宁</w:t>
      </w:r>
      <w:r>
        <w:rPr>
          <w:rFonts w:hint="eastAsia" w:ascii="仿宋_GB2312" w:eastAsia="仿宋_GB2312"/>
          <w:sz w:val="32"/>
          <w:szCs w:val="32"/>
        </w:rPr>
        <w:t>县林下经济发展规划，项目实施技术方法可行，</w:t>
      </w:r>
      <w:r>
        <w:rPr>
          <w:rFonts w:hint="eastAsia" w:ascii="仿宋_GB2312" w:eastAsia="仿宋_GB2312"/>
          <w:sz w:val="32"/>
          <w:szCs w:val="32"/>
          <w:lang w:eastAsia="zh-CN"/>
        </w:rPr>
        <w:t>并上报市局备案。</w:t>
      </w:r>
      <w:r>
        <w:rPr>
          <w:rFonts w:hint="eastAsia" w:ascii="仿宋_GB2312" w:hAnsi="Times New Roman" w:eastAsia="仿宋_GB2312" w:cs="Times New Roman"/>
          <w:sz w:val="32"/>
          <w:szCs w:val="32"/>
        </w:rPr>
        <w:t>省级分配资金文件下达后，</w:t>
      </w:r>
      <w:r>
        <w:rPr>
          <w:rFonts w:hint="eastAsia" w:ascii="仿宋_GB2312"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021年12月8号我局与县财政局联合行文《泰宁县林业局、泰宁县财政局关于泰宁县古农堂生物科技有限公司等经营组织实施2021年省级财政林下经济专项资金建设项目的批复》（泰林〔2021〕43号），批复项目实施。目前已实施完成8个项目，下拔资金102.61万元。</w:t>
      </w:r>
    </w:p>
    <w:p>
      <w:pPr>
        <w:ind w:left="0"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我局认真开展组织申报工作。经各乡(镇)人民政府推荐申报，我局审核认为</w:t>
      </w:r>
      <w:r>
        <w:rPr>
          <w:rFonts w:hint="eastAsia" w:ascii="仿宋_GB2312" w:hAnsi="仿宋_GB2312" w:eastAsia="仿宋_GB2312" w:cs="仿宋_GB2312"/>
          <w:sz w:val="32"/>
          <w:szCs w:val="32"/>
        </w:rPr>
        <w:t>泰宁县</w:t>
      </w:r>
      <w:r>
        <w:rPr>
          <w:rFonts w:hint="eastAsia" w:ascii="仿宋_GB2312" w:hAnsi="仿宋_GB2312" w:eastAsia="仿宋_GB2312" w:cs="仿宋_GB2312"/>
          <w:sz w:val="32"/>
          <w:szCs w:val="32"/>
          <w:lang w:eastAsia="zh-CN"/>
        </w:rPr>
        <w:t>东晨</w:t>
      </w:r>
      <w:r>
        <w:rPr>
          <w:rFonts w:hint="eastAsia" w:ascii="仿宋_GB2312" w:hAnsi="仿宋_GB2312" w:eastAsia="仿宋_GB2312" w:cs="仿宋_GB2312"/>
          <w:sz w:val="32"/>
          <w:szCs w:val="32"/>
        </w:rPr>
        <w:t>林场</w:t>
      </w:r>
      <w:r>
        <w:rPr>
          <w:rFonts w:hint="eastAsia" w:ascii="仿宋_GB2312" w:hAnsi="仿宋_GB2312" w:eastAsia="仿宋_GB2312" w:cs="仿宋_GB2312"/>
          <w:color w:val="000000"/>
          <w:kern w:val="0"/>
          <w:sz w:val="32"/>
          <w:szCs w:val="32"/>
        </w:rPr>
        <w:t>从20</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年起在泰宁县</w:t>
      </w:r>
      <w:r>
        <w:rPr>
          <w:rFonts w:hint="eastAsia" w:ascii="仿宋_GB2312" w:hAnsi="仿宋_GB2312" w:eastAsia="仿宋_GB2312" w:cs="仿宋_GB2312"/>
          <w:color w:val="000000"/>
          <w:kern w:val="0"/>
          <w:sz w:val="32"/>
          <w:szCs w:val="32"/>
          <w:lang w:val="en-US" w:eastAsia="zh-CN"/>
        </w:rPr>
        <w:t>梅口乡拥坑</w:t>
      </w:r>
      <w:r>
        <w:rPr>
          <w:rFonts w:hint="eastAsia" w:ascii="仿宋_GB2312" w:hAnsi="仿宋_GB2312" w:eastAsia="仿宋_GB2312" w:cs="仿宋_GB2312"/>
          <w:color w:val="000000"/>
          <w:kern w:val="0"/>
          <w:sz w:val="32"/>
          <w:szCs w:val="32"/>
        </w:rPr>
        <w:t>村</w:t>
      </w:r>
      <w:r>
        <w:rPr>
          <w:rFonts w:hint="eastAsia" w:ascii="仿宋_GB2312" w:hAnsi="仿宋_GB2312" w:eastAsia="仿宋_GB2312" w:cs="仿宋_GB2312"/>
          <w:color w:val="000000"/>
          <w:kern w:val="0"/>
          <w:sz w:val="32"/>
          <w:szCs w:val="32"/>
          <w:lang w:eastAsia="zh-CN"/>
        </w:rPr>
        <w:t>和谢家坪村</w:t>
      </w:r>
      <w:r>
        <w:rPr>
          <w:rFonts w:hint="eastAsia" w:ascii="仿宋_GB2312" w:hAnsi="仿宋_GB2312" w:eastAsia="仿宋_GB2312" w:cs="仿宋_GB2312"/>
          <w:color w:val="000000"/>
          <w:kern w:val="0"/>
          <w:sz w:val="32"/>
          <w:szCs w:val="32"/>
        </w:rPr>
        <w:t>承包山场</w:t>
      </w:r>
      <w:r>
        <w:rPr>
          <w:rFonts w:hint="eastAsia" w:ascii="仿宋_GB2312" w:hAnsi="仿宋_GB2312" w:eastAsia="仿宋_GB2312" w:cs="仿宋_GB2312"/>
          <w:color w:val="000000"/>
          <w:kern w:val="0"/>
          <w:sz w:val="32"/>
          <w:szCs w:val="32"/>
          <w:lang w:eastAsia="zh-CN"/>
        </w:rPr>
        <w:t>种植</w:t>
      </w:r>
      <w:r>
        <w:rPr>
          <w:rFonts w:hint="eastAsia" w:ascii="仿宋_GB2312" w:hAnsi="仿宋_GB2312" w:eastAsia="仿宋_GB2312" w:cs="仿宋_GB2312"/>
          <w:color w:val="000000"/>
          <w:kern w:val="0"/>
          <w:sz w:val="32"/>
          <w:szCs w:val="32"/>
          <w:lang w:val="en-US" w:eastAsia="zh-CN"/>
        </w:rPr>
        <w:t>大马士革玫瑰和杉木</w:t>
      </w:r>
      <w:r>
        <w:rPr>
          <w:rFonts w:hint="eastAsia" w:ascii="仿宋_GB2312" w:hAnsi="仿宋_GB2312" w:eastAsia="仿宋_GB2312" w:cs="仿宋_GB2312"/>
          <w:color w:val="000000"/>
          <w:kern w:val="0"/>
          <w:sz w:val="32"/>
          <w:szCs w:val="32"/>
        </w:rPr>
        <w:t>，目前林场经营面积达</w:t>
      </w:r>
      <w:r>
        <w:rPr>
          <w:rFonts w:hint="eastAsia" w:ascii="仿宋_GB2312" w:hAnsi="仿宋_GB2312" w:eastAsia="仿宋_GB2312" w:cs="仿宋_GB2312"/>
          <w:color w:val="000000"/>
          <w:kern w:val="0"/>
          <w:sz w:val="32"/>
          <w:szCs w:val="32"/>
          <w:lang w:val="en-US" w:eastAsia="zh-CN"/>
        </w:rPr>
        <w:t>358</w:t>
      </w:r>
      <w:r>
        <w:rPr>
          <w:rFonts w:hint="eastAsia" w:ascii="仿宋_GB2312" w:hAnsi="仿宋_GB2312" w:eastAsia="仿宋_GB2312" w:cs="仿宋_GB2312"/>
          <w:color w:val="000000"/>
          <w:kern w:val="0"/>
          <w:sz w:val="32"/>
          <w:szCs w:val="32"/>
        </w:rPr>
        <w:t>亩，其中，</w:t>
      </w:r>
      <w:r>
        <w:rPr>
          <w:rFonts w:hint="eastAsia" w:ascii="仿宋_GB2312" w:hAnsi="仿宋_GB2312" w:eastAsia="仿宋_GB2312" w:cs="仿宋_GB2312"/>
          <w:color w:val="000000"/>
          <w:kern w:val="0"/>
          <w:sz w:val="32"/>
          <w:szCs w:val="32"/>
          <w:lang w:val="en-US" w:eastAsia="zh-CN"/>
        </w:rPr>
        <w:t>大马士革玫瑰面积198亩；</w:t>
      </w:r>
      <w:r>
        <w:rPr>
          <w:rFonts w:hint="eastAsia" w:ascii="仿宋_GB2312" w:hAnsi="仿宋_GB2312" w:eastAsia="仿宋_GB2312" w:cs="仿宋_GB2312"/>
          <w:color w:val="000000"/>
          <w:kern w:val="0"/>
          <w:sz w:val="32"/>
          <w:szCs w:val="32"/>
        </w:rPr>
        <w:t>用材林面积</w:t>
      </w:r>
      <w:r>
        <w:rPr>
          <w:rFonts w:hint="eastAsia" w:ascii="仿宋_GB2312" w:hAnsi="仿宋_GB2312" w:eastAsia="仿宋_GB2312" w:cs="仿宋_GB2312"/>
          <w:color w:val="000000"/>
          <w:kern w:val="0"/>
          <w:sz w:val="32"/>
          <w:szCs w:val="32"/>
          <w:lang w:val="en-US" w:eastAsia="zh-CN"/>
        </w:rPr>
        <w:t>160</w:t>
      </w:r>
      <w:r>
        <w:rPr>
          <w:rFonts w:hint="eastAsia" w:ascii="仿宋_GB2312" w:hAnsi="仿宋_GB2312" w:eastAsia="仿宋_GB2312" w:cs="仿宋_GB2312"/>
          <w:color w:val="000000"/>
          <w:kern w:val="0"/>
          <w:sz w:val="32"/>
          <w:szCs w:val="32"/>
        </w:rPr>
        <w:t>亩（其中杉木</w:t>
      </w:r>
      <w:r>
        <w:rPr>
          <w:rFonts w:hint="eastAsia" w:ascii="仿宋_GB2312" w:hAnsi="仿宋_GB2312" w:eastAsia="仿宋_GB2312" w:cs="仿宋_GB2312"/>
          <w:color w:val="000000"/>
          <w:kern w:val="0"/>
          <w:sz w:val="32"/>
          <w:szCs w:val="32"/>
          <w:lang w:val="en-US" w:eastAsia="zh-CN"/>
        </w:rPr>
        <w:t>146</w:t>
      </w:r>
      <w:r>
        <w:rPr>
          <w:rFonts w:hint="eastAsia" w:ascii="仿宋_GB2312" w:hAnsi="仿宋_GB2312" w:eastAsia="仿宋_GB2312" w:cs="仿宋_GB2312"/>
          <w:color w:val="000000"/>
          <w:kern w:val="0"/>
          <w:sz w:val="32"/>
          <w:szCs w:val="32"/>
        </w:rPr>
        <w:t>亩；</w:t>
      </w:r>
      <w:r>
        <w:rPr>
          <w:rFonts w:hint="eastAsia" w:ascii="仿宋_GB2312" w:hAnsi="仿宋_GB2312" w:eastAsia="仿宋_GB2312" w:cs="仿宋_GB2312"/>
          <w:color w:val="000000"/>
          <w:kern w:val="0"/>
          <w:sz w:val="32"/>
          <w:szCs w:val="32"/>
          <w:lang w:eastAsia="zh-CN"/>
        </w:rPr>
        <w:t>毛竹</w:t>
      </w: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32"/>
          <w:szCs w:val="32"/>
        </w:rPr>
        <w:t>亩）</w:t>
      </w:r>
      <w:r>
        <w:rPr>
          <w:rFonts w:hint="eastAsia" w:ascii="仿宋_GB2312" w:hAnsi="仿宋_GB2312" w:eastAsia="仿宋_GB2312" w:cs="仿宋_GB2312"/>
          <w:color w:val="000000"/>
          <w:kern w:val="0"/>
          <w:sz w:val="32"/>
          <w:szCs w:val="32"/>
          <w:lang w:eastAsia="zh-CN"/>
        </w:rPr>
        <w:t>，并建设产品加工设备一套，</w:t>
      </w:r>
      <w:r>
        <w:rPr>
          <w:rFonts w:hint="eastAsia" w:ascii="仿宋_GB2312" w:hAnsi="仿宋_GB2312" w:eastAsia="仿宋_GB2312" w:cs="仿宋_GB2312"/>
          <w:sz w:val="32"/>
          <w:szCs w:val="32"/>
          <w:lang w:eastAsia="zh-CN"/>
        </w:rPr>
        <w:t>达到一定规模，且管理科学、制度健全、运行规范，具有明显典型示范带动作用，符合申报省级标准化家庭林场条件，经研究，推荐</w:t>
      </w:r>
      <w:r>
        <w:rPr>
          <w:rFonts w:hint="eastAsia" w:ascii="仿宋_GB2312" w:hAnsi="仿宋_GB2312" w:eastAsia="仿宋_GB2312" w:cs="仿宋_GB2312"/>
          <w:sz w:val="32"/>
          <w:szCs w:val="32"/>
        </w:rPr>
        <w:t>泰宁县</w:t>
      </w:r>
      <w:r>
        <w:rPr>
          <w:rFonts w:hint="eastAsia" w:ascii="仿宋_GB2312" w:hAnsi="仿宋_GB2312" w:eastAsia="仿宋_GB2312" w:cs="仿宋_GB2312"/>
          <w:sz w:val="32"/>
          <w:szCs w:val="32"/>
          <w:lang w:eastAsia="zh-CN"/>
        </w:rPr>
        <w:t>东晨</w:t>
      </w:r>
      <w:r>
        <w:rPr>
          <w:rFonts w:hint="eastAsia" w:ascii="仿宋_GB2312" w:hAnsi="仿宋_GB2312" w:eastAsia="仿宋_GB2312" w:cs="仿宋_GB2312"/>
          <w:sz w:val="32"/>
          <w:szCs w:val="32"/>
        </w:rPr>
        <w:t>林场</w:t>
      </w:r>
      <w:r>
        <w:rPr>
          <w:rFonts w:hint="eastAsia" w:ascii="仿宋_GB2312" w:hAnsi="仿宋_GB2312" w:eastAsia="仿宋_GB2312" w:cs="仿宋_GB2312"/>
          <w:sz w:val="32"/>
          <w:szCs w:val="32"/>
          <w:lang w:eastAsia="zh-CN"/>
        </w:rPr>
        <w:t>为省级新型林业经营主体标准化建设单位。</w:t>
      </w:r>
    </w:p>
    <w:p>
      <w:pPr>
        <w:spacing w:line="580" w:lineRule="exact"/>
        <w:ind w:firstLine="643" w:firstLineChars="200"/>
        <w:rPr>
          <w:rFonts w:ascii="仿宋_GB2312" w:eastAsia="仿宋_GB2312" w:cs="宋体"/>
          <w:b/>
          <w:kern w:val="0"/>
          <w:sz w:val="32"/>
          <w:szCs w:val="32"/>
        </w:rPr>
      </w:pP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二</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项目过程情况。</w:t>
      </w:r>
      <w:r>
        <w:rPr>
          <w:rFonts w:hint="eastAsia" w:ascii="仿宋_GB2312" w:hAnsi="仿宋_GB2312" w:eastAsia="仿宋_GB2312" w:cs="仿宋_GB2312"/>
          <w:sz w:val="32"/>
          <w:szCs w:val="32"/>
        </w:rPr>
        <w:t>项目确定后，实施单位迅速组织按项目方案要求进行</w:t>
      </w:r>
      <w:r>
        <w:rPr>
          <w:rFonts w:hint="eastAsia" w:ascii="仿宋_GB2312" w:hAnsi="仿宋_GB2312" w:eastAsia="仿宋_GB2312" w:cs="仿宋_GB2312"/>
          <w:sz w:val="32"/>
          <w:szCs w:val="32"/>
          <w:lang w:eastAsia="zh-CN"/>
        </w:rPr>
        <w:t>设备采购</w:t>
      </w:r>
      <w:r>
        <w:rPr>
          <w:rFonts w:hint="eastAsia" w:ascii="仿宋_GB2312" w:hAnsi="仿宋_GB2312" w:eastAsia="仿宋_GB2312" w:cs="仿宋_GB2312"/>
          <w:sz w:val="32"/>
          <w:szCs w:val="32"/>
        </w:rPr>
        <w:t>，</w:t>
      </w:r>
      <w:r>
        <w:rPr>
          <w:rFonts w:hint="eastAsia" w:ascii="仿宋_GB2312" w:hAnsi="宋体" w:eastAsia="仿宋_GB2312"/>
          <w:sz w:val="32"/>
          <w:szCs w:val="32"/>
        </w:rPr>
        <w:t>各项目</w:t>
      </w:r>
      <w:r>
        <w:rPr>
          <w:rFonts w:hint="eastAsia" w:ascii="仿宋_GB2312" w:hAnsi="仿宋" w:eastAsia="仿宋_GB2312"/>
          <w:sz w:val="32"/>
          <w:szCs w:val="32"/>
        </w:rPr>
        <w:t>建设地点与规模基本符合实施方案规划，</w:t>
      </w:r>
      <w:r>
        <w:rPr>
          <w:rFonts w:hint="eastAsia" w:ascii="仿宋_GB2312" w:hAnsi="仿宋_GB2312" w:eastAsia="仿宋_GB2312" w:cs="仿宋_GB2312"/>
          <w:sz w:val="32"/>
          <w:szCs w:val="32"/>
          <w:lang w:eastAsia="zh-CN"/>
        </w:rPr>
        <w:t>泰宁</w:t>
      </w:r>
      <w:r>
        <w:rPr>
          <w:rFonts w:hint="eastAsia" w:ascii="仿宋_GB2312" w:hAnsi="仿宋_GB2312" w:eastAsia="仿宋_GB2312" w:cs="仿宋_GB2312"/>
          <w:sz w:val="32"/>
          <w:szCs w:val="32"/>
        </w:rPr>
        <w:t>县林业局</w:t>
      </w:r>
      <w:r>
        <w:rPr>
          <w:rFonts w:hint="eastAsia" w:ascii="仿宋_GB2312" w:hAnsi="仿宋_GB2312" w:eastAsia="仿宋_GB2312" w:cs="仿宋_GB2312"/>
          <w:sz w:val="32"/>
          <w:szCs w:val="32"/>
          <w:lang w:eastAsia="zh-CN"/>
        </w:rPr>
        <w:t>跟踪落实好项目建设督促业主</w:t>
      </w:r>
      <w:r>
        <w:rPr>
          <w:rFonts w:hint="eastAsia" w:ascii="仿宋_GB2312" w:hAnsi="仿宋_GB2312" w:eastAsia="仿宋_GB2312" w:cs="仿宋_GB2312"/>
          <w:sz w:val="32"/>
          <w:szCs w:val="32"/>
        </w:rPr>
        <w:t>及时准备整理好验收材料，根据项目实施单位的验收申请，</w:t>
      </w:r>
      <w:r>
        <w:rPr>
          <w:rFonts w:hint="eastAsia" w:ascii="仿宋_GB2312" w:hAnsi="仿宋_GB2312" w:eastAsia="仿宋_GB2312" w:cs="仿宋_GB2312"/>
          <w:sz w:val="32"/>
          <w:szCs w:val="32"/>
          <w:lang w:eastAsia="zh-CN"/>
        </w:rPr>
        <w:t>泰宁</w:t>
      </w:r>
      <w:r>
        <w:rPr>
          <w:rFonts w:hint="eastAsia" w:ascii="仿宋_GB2312" w:hAnsi="仿宋_GB2312" w:eastAsia="仿宋_GB2312" w:cs="仿宋_GB2312"/>
          <w:sz w:val="32"/>
          <w:szCs w:val="32"/>
        </w:rPr>
        <w:t>县林业局</w:t>
      </w:r>
      <w:r>
        <w:rPr>
          <w:rFonts w:hint="eastAsia" w:ascii="仿宋_GB2312" w:hAnsi="仿宋_GB2312" w:eastAsia="仿宋_GB2312" w:cs="仿宋_GB2312"/>
          <w:sz w:val="32"/>
          <w:szCs w:val="32"/>
          <w:lang w:eastAsia="zh-CN"/>
        </w:rPr>
        <w:t>、县政局</w:t>
      </w:r>
      <w:r>
        <w:rPr>
          <w:rFonts w:hint="eastAsia" w:ascii="仿宋_GB2312" w:hAnsi="仿宋_GB2312" w:eastAsia="仿宋_GB2312" w:cs="仿宋_GB2312"/>
          <w:sz w:val="32"/>
          <w:szCs w:val="32"/>
        </w:rPr>
        <w:t>组织工作人员及项目实施单位负责人，</w:t>
      </w:r>
      <w:r>
        <w:rPr>
          <w:rFonts w:hint="eastAsia" w:ascii="仿宋_GB2312" w:hAnsi="仿宋_GB2312" w:eastAsia="仿宋_GB2312" w:cs="仿宋_GB2312"/>
          <w:sz w:val="32"/>
          <w:szCs w:val="32"/>
          <w:lang w:eastAsia="zh-CN"/>
        </w:rPr>
        <w:t>对采购的设备种量、数量、金额进行现场核实</w:t>
      </w:r>
      <w:r>
        <w:rPr>
          <w:rFonts w:hint="eastAsia" w:ascii="仿宋_GB2312" w:hAnsi="仿宋" w:eastAsia="仿宋_GB2312"/>
          <w:sz w:val="32"/>
          <w:szCs w:val="32"/>
        </w:rPr>
        <w:t>，</w:t>
      </w:r>
      <w:r>
        <w:rPr>
          <w:rFonts w:hint="eastAsia" w:ascii="仿宋_GB2312" w:hAnsi="仿宋_GB2312" w:eastAsia="仿宋_GB2312" w:cs="仿宋_GB2312"/>
          <w:sz w:val="32"/>
          <w:szCs w:val="32"/>
        </w:rPr>
        <w:t>参与林农群众满意情况进行口头测评。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项目产出情况。</w:t>
      </w:r>
      <w:r>
        <w:rPr>
          <w:rFonts w:hint="eastAsia" w:ascii="仿宋_GB2312" w:hAnsi="仿宋_GB2312" w:eastAsia="仿宋_GB2312" w:cs="仿宋_GB2312"/>
          <w:sz w:val="32"/>
          <w:szCs w:val="32"/>
          <w:lang w:eastAsia="zh-CN"/>
        </w:rPr>
        <w:t>新增竹展平生产线一条，提升除尘设备</w:t>
      </w:r>
      <w:r>
        <w:rPr>
          <w:rFonts w:hint="eastAsia" w:ascii="仿宋_GB2312" w:hAnsi="仿宋_GB2312" w:eastAsia="仿宋_GB2312" w:cs="仿宋_GB2312"/>
          <w:sz w:val="32"/>
          <w:szCs w:val="32"/>
          <w:lang w:val="en-US" w:eastAsia="zh-CN"/>
        </w:rPr>
        <w:t>3个，全年生产雪糕棒、咖啡棒3000吨，竹压板1000立方米，竹筷5600吨，竹地板条1000吨，竹串2000吨，产品工艺精湛、设计精美、品种繁多，主要出口欧盟、东南亚、美国等地，深受广大国内外客户的好评。目前正积极开发</w:t>
      </w:r>
      <w:r>
        <w:rPr>
          <w:rFonts w:hint="eastAsia" w:ascii="仿宋_GB2312" w:hAnsi="仿宋_GB2312" w:eastAsia="仿宋_GB2312" w:cs="仿宋_GB2312"/>
          <w:sz w:val="32"/>
          <w:szCs w:val="32"/>
        </w:rPr>
        <w:t>竹刀叉、</w:t>
      </w:r>
      <w:r>
        <w:rPr>
          <w:rFonts w:hint="eastAsia" w:ascii="仿宋_GB2312" w:hAnsi="仿宋_GB2312" w:eastAsia="仿宋_GB2312" w:cs="仿宋_GB2312"/>
          <w:sz w:val="32"/>
          <w:szCs w:val="32"/>
          <w:lang w:eastAsia="zh-CN"/>
        </w:rPr>
        <w:t>竹托盘、</w:t>
      </w:r>
      <w:r>
        <w:rPr>
          <w:rFonts w:hint="eastAsia" w:ascii="仿宋_GB2312" w:hAnsi="仿宋_GB2312" w:eastAsia="仿宋_GB2312" w:cs="仿宋_GB2312"/>
          <w:sz w:val="32"/>
          <w:szCs w:val="32"/>
        </w:rPr>
        <w:t>竹吸管</w:t>
      </w:r>
      <w:r>
        <w:rPr>
          <w:rFonts w:hint="eastAsia" w:ascii="仿宋_GB2312" w:hAnsi="仿宋_GB2312" w:eastAsia="仿宋_GB2312" w:cs="仿宋_GB2312"/>
          <w:sz w:val="32"/>
          <w:szCs w:val="32"/>
          <w:lang w:eastAsia="zh-CN"/>
        </w:rPr>
        <w:t>、雪糕棒等以竹代塑特色产品。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仿宋_GB2312" w:hAnsi="仿宋_GB2312" w:eastAsia="仿宋_GB2312" w:cs="仿宋_GB2312"/>
          <w:b/>
          <w:sz w:val="32"/>
          <w:szCs w:val="32"/>
          <w:lang w:val="en-US"/>
        </w:rPr>
      </w:pPr>
      <w:bookmarkStart w:id="0" w:name="OLE_LINK8"/>
      <w:bookmarkStart w:id="1" w:name="OLE_LINK7"/>
      <w:r>
        <w:rPr>
          <w:rFonts w:hint="eastAsia" w:ascii="仿宋_GB2312" w:hAnsi="仿宋_GB2312" w:eastAsia="仿宋_GB2312" w:cs="仿宋_GB2312"/>
          <w:sz w:val="32"/>
          <w:szCs w:val="32"/>
          <w:lang w:val="en-US" w:eastAsia="zh-CN"/>
        </w:rPr>
        <w:t>林下种养项目总投资515.2万元，其中，自筹资金365.2万元，占总投资额的70.8%，拟申请省级财政项目资金补助150万元，占总投资额的29.2%。项目建设内容为林下种植铁皮石斛、黄精、灵芝和草珊瑚等面积975亩；实施林下养蜂项目325箱，年产蜂蜜6500斤。</w:t>
      </w:r>
    </w:p>
    <w:bookmarkEnd w:id="0"/>
    <w:bookmarkEnd w:id="1"/>
    <w:p>
      <w:pPr>
        <w:pStyle w:val="2"/>
        <w:ind w:left="0" w:leftChars="0" w:firstLine="0" w:firstLineChars="0"/>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sz w:val="32"/>
          <w:szCs w:val="32"/>
          <w:lang w:eastAsia="zh-CN"/>
        </w:rPr>
        <w:t>东晨</w:t>
      </w:r>
      <w:r>
        <w:rPr>
          <w:rFonts w:hint="eastAsia" w:ascii="仿宋_GB2312" w:hAnsi="仿宋_GB2312" w:eastAsia="仿宋_GB2312" w:cs="仿宋_GB2312"/>
          <w:sz w:val="32"/>
          <w:szCs w:val="32"/>
        </w:rPr>
        <w:t>林场</w:t>
      </w:r>
      <w:r>
        <w:rPr>
          <w:rFonts w:hint="eastAsia" w:ascii="仿宋_GB2312" w:hAnsi="仿宋_GB2312" w:cs="仿宋_GB2312"/>
          <w:sz w:val="32"/>
          <w:szCs w:val="32"/>
          <w:lang w:eastAsia="zh-CN"/>
        </w:rPr>
        <w:t>作</w:t>
      </w:r>
      <w:r>
        <w:rPr>
          <w:rFonts w:hint="eastAsia" w:ascii="仿宋_GB2312" w:hAnsi="仿宋_GB2312" w:eastAsia="仿宋_GB2312" w:cs="仿宋_GB2312"/>
          <w:sz w:val="32"/>
          <w:szCs w:val="32"/>
          <w:lang w:eastAsia="zh-CN"/>
        </w:rPr>
        <w:t>为省级新型林业经营主体标准化建设单位</w:t>
      </w:r>
      <w:r>
        <w:rPr>
          <w:rFonts w:hint="eastAsia" w:ascii="仿宋_GB2312" w:hAnsi="仿宋_GB2312" w:eastAsia="仿宋_GB2312" w:cs="仿宋_GB2312"/>
          <w:color w:val="000000"/>
          <w:sz w:val="32"/>
          <w:szCs w:val="32"/>
          <w:lang w:val="en-US" w:eastAsia="zh-CN"/>
        </w:rPr>
        <w:t>主要为</w:t>
      </w:r>
      <w:r>
        <w:rPr>
          <w:rFonts w:hint="eastAsia" w:ascii="仿宋_GB2312" w:hAnsi="仿宋_GB2312" w:eastAsia="仿宋_GB2312" w:cs="仿宋_GB2312"/>
          <w:sz w:val="32"/>
          <w:szCs w:val="32"/>
          <w:lang w:val="en-US" w:eastAsia="zh-CN"/>
        </w:rPr>
        <w:t>玫瑰精油、玫瑰精华纯露、玫瑰花茶、玫瑰花酱等加工产品的</w:t>
      </w:r>
      <w:r>
        <w:rPr>
          <w:rFonts w:hint="eastAsia" w:ascii="仿宋_GB2312" w:hAnsi="仿宋_GB2312" w:eastAsia="仿宋_GB2312" w:cs="仿宋_GB2312"/>
          <w:color w:val="000000"/>
          <w:sz w:val="32"/>
          <w:szCs w:val="32"/>
        </w:rPr>
        <w:t>销售收入。</w:t>
      </w:r>
    </w:p>
    <w:p>
      <w:pPr>
        <w:numPr>
          <w:ilvl w:val="0"/>
          <w:numId w:val="1"/>
        </w:num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项目效益情况。</w:t>
      </w:r>
      <w:r>
        <w:rPr>
          <w:rFonts w:hint="eastAsia" w:ascii="仿宋_GB2312" w:hAnsi="仿宋_GB2312" w:eastAsia="仿宋_GB2312" w:cs="仿宋_GB2312"/>
          <w:sz w:val="32"/>
          <w:szCs w:val="32"/>
          <w:lang w:eastAsia="zh-CN"/>
        </w:rPr>
        <w:t>建成</w:t>
      </w:r>
      <w:r>
        <w:rPr>
          <w:rFonts w:hint="eastAsia" w:ascii="仿宋_GB2312" w:hAnsi="仿宋_GB2312" w:eastAsia="仿宋_GB2312" w:cs="仿宋_GB2312"/>
          <w:color w:val="auto"/>
          <w:sz w:val="32"/>
          <w:szCs w:val="32"/>
          <w:lang w:eastAsia="zh-CN"/>
        </w:rPr>
        <w:t>泰宁县鑫玥竹木有限公司竹工艺、竹家具生产，</w:t>
      </w:r>
      <w:r>
        <w:rPr>
          <w:rFonts w:hint="eastAsia" w:ascii="仿宋_GB2312" w:hAnsi="仿宋_GB2312" w:eastAsia="仿宋_GB2312" w:cs="仿宋_GB2312"/>
          <w:sz w:val="32"/>
          <w:szCs w:val="32"/>
          <w:lang w:eastAsia="zh-CN"/>
        </w:rPr>
        <w:t>福建泰</w:t>
      </w:r>
      <w:r>
        <w:rPr>
          <w:rFonts w:hint="eastAsia" w:ascii="仿宋_GB2312" w:hAnsi="仿宋_GB2312" w:eastAsia="仿宋_GB2312" w:cs="仿宋_GB2312"/>
          <w:color w:val="auto"/>
          <w:sz w:val="32"/>
          <w:szCs w:val="32"/>
          <w:lang w:eastAsia="zh-CN"/>
        </w:rPr>
        <w:t>宁竹圣日用品有限公司高端雪糕棒自动化智能生产，</w:t>
      </w:r>
      <w:r>
        <w:rPr>
          <w:rFonts w:hint="eastAsia" w:ascii="仿宋_GB2312" w:hAnsi="仿宋_GB2312" w:eastAsia="仿宋_GB2312" w:cs="仿宋_GB2312"/>
          <w:sz w:val="32"/>
          <w:szCs w:val="32"/>
          <w:lang w:eastAsia="zh-CN"/>
        </w:rPr>
        <w:t>福建省政泰工贸有限公司高端竹餐具精深加工三条生产线，三家企业年产值提升至</w:t>
      </w:r>
      <w:r>
        <w:rPr>
          <w:rFonts w:hint="eastAsia" w:ascii="仿宋_GB2312" w:hAnsi="仿宋_GB2312" w:eastAsia="仿宋_GB2312" w:cs="仿宋_GB2312"/>
          <w:sz w:val="32"/>
          <w:szCs w:val="32"/>
          <w:lang w:val="en-US" w:eastAsia="zh-CN"/>
        </w:rPr>
        <w:t>1.5亿元，纳税327万元，带动上下产业链，带动了农民致富。</w:t>
      </w:r>
    </w:p>
    <w:p>
      <w:pPr>
        <w:spacing w:line="580" w:lineRule="exact"/>
        <w:ind w:firstLine="640" w:firstLineChars="200"/>
        <w:jc w:val="left"/>
        <w:rPr>
          <w:rFonts w:ascii="仿宋_GB2312" w:hAnsi="仿宋_GB2312" w:eastAsia="仿宋_GB2312" w:cs="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年实施林下</w:t>
      </w:r>
      <w:r>
        <w:rPr>
          <w:rFonts w:hint="eastAsia" w:ascii="仿宋_GB2312" w:hAnsi="仿宋" w:eastAsia="仿宋_GB2312"/>
          <w:sz w:val="32"/>
          <w:szCs w:val="32"/>
          <w:lang w:eastAsia="zh-CN"/>
        </w:rPr>
        <w:t>经济</w:t>
      </w:r>
      <w:r>
        <w:rPr>
          <w:rFonts w:hint="eastAsia" w:ascii="仿宋_GB2312" w:eastAsia="仿宋_GB2312"/>
          <w:sz w:val="32"/>
          <w:szCs w:val="32"/>
        </w:rPr>
        <w:t>项目</w:t>
      </w:r>
      <w:r>
        <w:rPr>
          <w:rFonts w:hint="eastAsia" w:ascii="仿宋_GB2312" w:eastAsia="仿宋_GB2312"/>
          <w:sz w:val="32"/>
          <w:szCs w:val="32"/>
          <w:lang w:eastAsia="zh-CN"/>
        </w:rPr>
        <w:t>，</w:t>
      </w:r>
      <w:r>
        <w:rPr>
          <w:rFonts w:hint="eastAsia" w:ascii="仿宋_GB2312" w:hAnsi="仿宋" w:eastAsia="仿宋_GB2312"/>
          <w:sz w:val="32"/>
          <w:szCs w:val="32"/>
        </w:rPr>
        <w:t>通过种植及销售中草药</w:t>
      </w:r>
      <w:r>
        <w:rPr>
          <w:rFonts w:hint="eastAsia" w:ascii="仿宋_GB2312" w:hAnsi="仿宋" w:eastAsia="仿宋_GB2312"/>
          <w:sz w:val="32"/>
          <w:szCs w:val="32"/>
          <w:lang w:eastAsia="zh-CN"/>
        </w:rPr>
        <w:t>、蜂蜜</w:t>
      </w:r>
      <w:r>
        <w:rPr>
          <w:rFonts w:hint="eastAsia" w:ascii="仿宋_GB2312" w:hAnsi="仿宋" w:eastAsia="仿宋_GB2312"/>
          <w:sz w:val="32"/>
          <w:szCs w:val="32"/>
        </w:rPr>
        <w:t>，可实现产值</w:t>
      </w:r>
      <w:r>
        <w:rPr>
          <w:rFonts w:hint="eastAsia" w:ascii="仿宋_GB2312" w:hAnsi="仿宋" w:eastAsia="仿宋_GB2312"/>
          <w:sz w:val="32"/>
          <w:szCs w:val="32"/>
          <w:lang w:val="en-US" w:eastAsia="zh-CN"/>
        </w:rPr>
        <w:t>1500余</w:t>
      </w:r>
      <w:r>
        <w:rPr>
          <w:rFonts w:hint="eastAsia" w:ascii="仿宋_GB2312" w:hAnsi="仿宋" w:eastAsia="仿宋_GB2312"/>
          <w:sz w:val="32"/>
          <w:szCs w:val="32"/>
        </w:rPr>
        <w:t>万元，直接或间接带动当地群众</w:t>
      </w:r>
      <w:r>
        <w:rPr>
          <w:rFonts w:hint="eastAsia" w:ascii="仿宋_GB2312" w:hAnsi="仿宋" w:eastAsia="仿宋_GB2312"/>
          <w:sz w:val="32"/>
          <w:szCs w:val="32"/>
          <w:lang w:val="en-US" w:eastAsia="zh-CN"/>
        </w:rPr>
        <w:t>参与种植</w:t>
      </w:r>
      <w:r>
        <w:rPr>
          <w:rFonts w:hint="eastAsia" w:ascii="仿宋_GB2312" w:hAnsi="仿宋" w:eastAsia="仿宋_GB2312"/>
          <w:sz w:val="32"/>
          <w:szCs w:val="32"/>
        </w:rPr>
        <w:t>，带动当地建档立卡贫困人员</w:t>
      </w:r>
      <w:r>
        <w:rPr>
          <w:rFonts w:hint="eastAsia" w:ascii="仿宋_GB2312" w:hAnsi="仿宋" w:eastAsia="仿宋_GB2312"/>
          <w:sz w:val="32"/>
          <w:szCs w:val="32"/>
          <w:lang w:val="en-US" w:eastAsia="zh-CN"/>
        </w:rPr>
        <w:t>24</w:t>
      </w:r>
      <w:r>
        <w:rPr>
          <w:rFonts w:hint="eastAsia" w:ascii="仿宋_GB2312" w:hAnsi="仿宋" w:eastAsia="仿宋_GB2312"/>
          <w:sz w:val="32"/>
          <w:szCs w:val="32"/>
        </w:rPr>
        <w:t>人通过务工增收</w:t>
      </w:r>
      <w:r>
        <w:rPr>
          <w:rFonts w:hint="eastAsia" w:ascii="仿宋_GB2312" w:hAnsi="仿宋" w:eastAsia="仿宋_GB2312"/>
          <w:sz w:val="32"/>
          <w:szCs w:val="32"/>
          <w:lang w:val="en-US" w:eastAsia="zh-CN"/>
        </w:rPr>
        <w:t>6.23</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rPr>
        <w:t>有效的利用</w:t>
      </w:r>
      <w:r>
        <w:rPr>
          <w:rFonts w:hint="eastAsia" w:ascii="仿宋_GB2312" w:hAnsi="仿宋" w:eastAsia="仿宋_GB2312"/>
          <w:sz w:val="32"/>
          <w:szCs w:val="32"/>
          <w:lang w:eastAsia="zh-CN"/>
        </w:rPr>
        <w:t>了</w:t>
      </w:r>
      <w:r>
        <w:rPr>
          <w:rFonts w:hint="eastAsia" w:ascii="仿宋_GB2312" w:hAnsi="仿宋" w:eastAsia="仿宋_GB2312"/>
          <w:sz w:val="32"/>
          <w:szCs w:val="32"/>
        </w:rPr>
        <w:t>林地资源，</w:t>
      </w:r>
      <w:r>
        <w:rPr>
          <w:rFonts w:hint="eastAsia" w:ascii="仿宋_GB2312" w:hAnsi="仿宋" w:eastAsia="仿宋_GB2312"/>
          <w:sz w:val="32"/>
          <w:szCs w:val="32"/>
          <w:lang w:eastAsia="zh-CN"/>
        </w:rPr>
        <w:t>促进</w:t>
      </w:r>
      <w:r>
        <w:rPr>
          <w:rFonts w:hint="eastAsia" w:ascii="仿宋_GB2312" w:hAnsi="仿宋" w:eastAsia="仿宋_GB2312"/>
          <w:sz w:val="32"/>
          <w:szCs w:val="32"/>
        </w:rPr>
        <w:t>林农收入，</w:t>
      </w:r>
      <w:r>
        <w:rPr>
          <w:rFonts w:hint="eastAsia" w:ascii="仿宋_GB2312" w:hAnsi="仿宋" w:eastAsia="仿宋_GB2312"/>
          <w:sz w:val="32"/>
          <w:szCs w:val="32"/>
          <w:lang w:eastAsia="zh-CN"/>
        </w:rPr>
        <w:t>实现</w:t>
      </w:r>
      <w:r>
        <w:rPr>
          <w:rFonts w:hint="eastAsia" w:ascii="仿宋_GB2312" w:hAnsi="仿宋" w:eastAsia="仿宋_GB2312"/>
          <w:sz w:val="32"/>
          <w:szCs w:val="32"/>
        </w:rPr>
        <w:t>经济、社会、生态效益</w:t>
      </w:r>
      <w:r>
        <w:rPr>
          <w:rFonts w:hint="eastAsia" w:ascii="仿宋_GB2312" w:hAnsi="仿宋" w:eastAsia="仿宋_GB2312"/>
          <w:sz w:val="32"/>
          <w:szCs w:val="32"/>
          <w:lang w:eastAsia="zh-CN"/>
        </w:rPr>
        <w:t>融合发展</w:t>
      </w:r>
      <w:r>
        <w:rPr>
          <w:rFonts w:hint="eastAsia" w:ascii="仿宋_GB2312" w:hAnsi="仿宋" w:eastAsia="仿宋_GB2312"/>
          <w:sz w:val="32"/>
          <w:szCs w:val="32"/>
        </w:rPr>
        <w:t>。</w:t>
      </w:r>
    </w:p>
    <w:p>
      <w:pPr>
        <w:pStyle w:val="2"/>
        <w:numPr>
          <w:ilvl w:val="0"/>
          <w:numId w:val="0"/>
        </w:numPr>
        <w:ind w:firstLine="640" w:firstLineChars="200"/>
        <w:rPr>
          <w:rFonts w:hint="default"/>
          <w:lang w:val="en-US" w:eastAsia="zh-CN"/>
        </w:rPr>
      </w:pPr>
      <w:r>
        <w:rPr>
          <w:rFonts w:hint="eastAsia" w:ascii="仿宋_GB2312" w:hAnsi="仿宋_GB2312" w:eastAsia="仿宋_GB2312" w:cs="仿宋_GB2312"/>
          <w:sz w:val="32"/>
          <w:szCs w:val="32"/>
          <w:lang w:eastAsia="zh-CN"/>
        </w:rPr>
        <w:t>东晨</w:t>
      </w:r>
      <w:r>
        <w:rPr>
          <w:rFonts w:hint="eastAsia" w:ascii="仿宋_GB2312" w:hAnsi="仿宋_GB2312" w:eastAsia="仿宋_GB2312" w:cs="仿宋_GB2312"/>
          <w:sz w:val="32"/>
          <w:szCs w:val="32"/>
        </w:rPr>
        <w:t>林场</w:t>
      </w:r>
      <w:r>
        <w:rPr>
          <w:rFonts w:hint="eastAsia" w:ascii="仿宋_GB2312" w:hAnsi="仿宋_GB2312" w:eastAsia="仿宋_GB2312" w:cs="仿宋_GB2312"/>
          <w:color w:val="000000"/>
          <w:sz w:val="32"/>
          <w:szCs w:val="32"/>
        </w:rPr>
        <w:t>总收入达</w:t>
      </w:r>
      <w:r>
        <w:rPr>
          <w:rFonts w:hint="eastAsia" w:ascii="仿宋_GB2312" w:hAnsi="仿宋_GB2312" w:eastAsia="仿宋_GB2312" w:cs="仿宋_GB2312"/>
          <w:color w:val="000000"/>
          <w:sz w:val="32"/>
          <w:szCs w:val="32"/>
          <w:lang w:val="en-US" w:eastAsia="zh-CN"/>
        </w:rPr>
        <w:t>40.4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主要为</w:t>
      </w:r>
      <w:r>
        <w:rPr>
          <w:rFonts w:hint="eastAsia" w:ascii="仿宋_GB2312" w:hAnsi="仿宋_GB2312" w:eastAsia="仿宋_GB2312" w:cs="仿宋_GB2312"/>
          <w:sz w:val="32"/>
          <w:szCs w:val="32"/>
          <w:lang w:val="en-US" w:eastAsia="zh-CN"/>
        </w:rPr>
        <w:t>玫瑰精油、玫瑰精华纯露、玫瑰花茶、玫瑰花酱等加工产品的</w:t>
      </w:r>
      <w:r>
        <w:rPr>
          <w:rFonts w:hint="eastAsia" w:ascii="仿宋_GB2312" w:hAnsi="仿宋_GB2312" w:eastAsia="仿宋_GB2312" w:cs="仿宋_GB2312"/>
          <w:color w:val="000000"/>
          <w:sz w:val="32"/>
          <w:szCs w:val="32"/>
        </w:rPr>
        <w:t>销售收入。</w:t>
      </w:r>
      <w:r>
        <w:rPr>
          <w:rFonts w:hint="eastAsia" w:ascii="仿宋_GB2312" w:hAnsi="仿宋_GB2312" w:eastAsia="仿宋_GB2312" w:cs="仿宋_GB2312"/>
          <w:color w:val="000000"/>
          <w:kern w:val="0"/>
          <w:sz w:val="32"/>
          <w:szCs w:val="32"/>
        </w:rPr>
        <w:t>林地产出率、经济效益提升明显，对周边林农有明显的示范带动作用，仅带动周边林农一项，便有</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人林农参与林场的</w:t>
      </w:r>
      <w:r>
        <w:rPr>
          <w:rFonts w:hint="eastAsia" w:ascii="仿宋_GB2312" w:hAnsi="仿宋_GB2312" w:eastAsia="仿宋_GB2312" w:cs="仿宋_GB2312"/>
          <w:color w:val="000000"/>
          <w:kern w:val="0"/>
          <w:sz w:val="32"/>
          <w:szCs w:val="32"/>
          <w:lang w:eastAsia="zh-CN"/>
        </w:rPr>
        <w:t>抚育间伐</w:t>
      </w:r>
      <w:r>
        <w:rPr>
          <w:rFonts w:hint="eastAsia" w:ascii="仿宋_GB2312" w:hAnsi="仿宋_GB2312" w:eastAsia="仿宋_GB2312" w:cs="仿宋_GB2312"/>
          <w:color w:val="000000"/>
          <w:kern w:val="0"/>
          <w:sz w:val="32"/>
          <w:szCs w:val="32"/>
        </w:rPr>
        <w:t>、抚育等林业生产，获取薪酬</w:t>
      </w:r>
      <w:r>
        <w:rPr>
          <w:rFonts w:hint="eastAsia" w:ascii="仿宋_GB2312" w:hAnsi="仿宋_GB2312" w:eastAsia="仿宋_GB2312" w:cs="仿宋_GB2312"/>
          <w:color w:val="000000"/>
          <w:kern w:val="0"/>
          <w:sz w:val="32"/>
          <w:szCs w:val="32"/>
          <w:lang w:val="en-US" w:eastAsia="zh-CN"/>
        </w:rPr>
        <w:t>15.9</w:t>
      </w:r>
      <w:r>
        <w:rPr>
          <w:rFonts w:hint="eastAsia" w:ascii="仿宋_GB2312" w:hAnsi="仿宋_GB2312" w:eastAsia="仿宋_GB2312" w:cs="仿宋_GB2312"/>
          <w:color w:val="000000"/>
          <w:kern w:val="0"/>
          <w:sz w:val="32"/>
          <w:szCs w:val="32"/>
        </w:rPr>
        <w:t>万元，人均</w:t>
      </w:r>
      <w:r>
        <w:rPr>
          <w:rFonts w:hint="eastAsia" w:ascii="仿宋_GB2312" w:hAnsi="仿宋_GB2312" w:eastAsia="仿宋_GB2312" w:cs="仿宋_GB2312"/>
          <w:color w:val="000000"/>
          <w:kern w:val="0"/>
          <w:sz w:val="32"/>
          <w:szCs w:val="32"/>
          <w:lang w:val="en-US" w:eastAsia="zh-CN"/>
        </w:rPr>
        <w:t>8850</w:t>
      </w:r>
      <w:r>
        <w:rPr>
          <w:rFonts w:hint="eastAsia" w:ascii="仿宋_GB2312" w:hAnsi="仿宋_GB2312" w:eastAsia="仿宋_GB2312" w:cs="仿宋_GB2312"/>
          <w:color w:val="000000"/>
          <w:kern w:val="0"/>
          <w:sz w:val="32"/>
          <w:szCs w:val="32"/>
        </w:rPr>
        <w:t>元，增加林农经济收入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经济、社会、生态效益明显。</w:t>
      </w:r>
    </w:p>
    <w:p>
      <w:pPr>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五、存在的问题</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1.竹工机械的不具有大规模全套的工业和设备，不能直接利用，有的设备需要企业业主自行研制和组装调试，这部份设备主要为非标设备。</w:t>
      </w:r>
    </w:p>
    <w:p>
      <w:pPr>
        <w:ind w:firstLine="627" w:firstLineChars="196"/>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竹材机械设备更新换代速度快，投入大。</w:t>
      </w:r>
    </w:p>
    <w:p>
      <w:pPr>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3、崖壁铁皮石斛种植投入大，周期较长，企业发展后劲不足。</w:t>
      </w:r>
    </w:p>
    <w:p>
      <w:pPr>
        <w:ind w:firstLine="627" w:firstLineChars="196"/>
        <w:rPr>
          <w:rFonts w:hint="eastAsia"/>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、部分</w:t>
      </w:r>
      <w:r>
        <w:rPr>
          <w:rFonts w:hint="eastAsia" w:ascii="仿宋_GB2312" w:hAnsi="仿宋_GB2312" w:eastAsia="仿宋_GB2312" w:cs="仿宋_GB2312"/>
          <w:kern w:val="0"/>
          <w:sz w:val="32"/>
          <w:szCs w:val="32"/>
          <w:lang w:eastAsia="zh-CN"/>
        </w:rPr>
        <w:t>林农或林业经营组织</w:t>
      </w:r>
      <w:r>
        <w:rPr>
          <w:rFonts w:hint="eastAsia" w:ascii="仿宋_GB2312" w:hAnsi="仿宋_GB2312" w:eastAsia="仿宋_GB2312" w:cs="仿宋_GB2312"/>
          <w:kern w:val="0"/>
          <w:sz w:val="32"/>
          <w:szCs w:val="32"/>
        </w:rPr>
        <w:t>的财务</w:t>
      </w:r>
      <w:r>
        <w:rPr>
          <w:rFonts w:hint="eastAsia" w:ascii="仿宋_GB2312" w:hAnsi="仿宋_GB2312" w:eastAsia="仿宋_GB2312" w:cs="仿宋_GB2312"/>
          <w:kern w:val="0"/>
          <w:sz w:val="32"/>
          <w:szCs w:val="32"/>
          <w:lang w:eastAsia="zh-CN"/>
        </w:rPr>
        <w:t>管理水平有待提高。</w:t>
      </w:r>
    </w:p>
    <w:p>
      <w:pPr>
        <w:numPr>
          <w:ilvl w:val="0"/>
          <w:numId w:val="2"/>
        </w:numPr>
        <w:ind w:firstLine="627" w:firstLineChars="196"/>
        <w:rPr>
          <w:rFonts w:hint="eastAsia" w:ascii="黑体" w:hAnsi="黑体" w:eastAsia="黑体" w:cs="黑体"/>
          <w:sz w:val="32"/>
          <w:szCs w:val="32"/>
        </w:rPr>
      </w:pPr>
      <w:r>
        <w:rPr>
          <w:rFonts w:hint="eastAsia" w:ascii="黑体" w:hAnsi="黑体" w:eastAsia="黑体" w:cs="黑体"/>
          <w:sz w:val="32"/>
          <w:szCs w:val="32"/>
        </w:rPr>
        <w:t>有关建议</w:t>
      </w:r>
    </w:p>
    <w:p>
      <w:pPr>
        <w:numPr>
          <w:ilvl w:val="0"/>
          <w:numId w:val="0"/>
        </w:num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1.建议省上协调一些龙头药企与我县对接，建立县级中药材基地及初加工基地，以龙头企业收购+本土企业管理的模式，畅通产销环节，延伸产业链条。</w:t>
      </w:r>
    </w:p>
    <w:p>
      <w:pPr>
        <w:numPr>
          <w:ilvl w:val="0"/>
          <w:numId w:val="0"/>
        </w:num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建议</w:t>
      </w:r>
      <w:r>
        <w:rPr>
          <w:rFonts w:hint="eastAsia" w:ascii="仿宋_GB2312" w:hAnsi="仿宋_GB2312" w:eastAsia="仿宋_GB2312" w:cs="仿宋_GB2312"/>
          <w:kern w:val="0"/>
          <w:sz w:val="32"/>
          <w:szCs w:val="32"/>
        </w:rPr>
        <w:t>省里出台的专项资金管理办法能根据各地的情况，制定出一套切实可行的补助标准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对部分珍贵中药材种植的补助，应加大力度，提高补助标准，以缓解种植企业或种植户资金投入。</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省市林业部门在申报林下经济专项补助资金项目上，从申报到最后竣工，能统一设计出一套标准的文本和操作性较强的有关检查验收表格等，让县级经办人员按设计好的材料进行操作实施。既不违规，也不违纪，又能把补助资金及时拨付给企业或合作社。</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numPr>
          <w:ilvl w:val="0"/>
          <w:numId w:val="0"/>
        </w:numPr>
        <w:ind w:left="5107" w:leftChars="2432"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numPr>
          <w:ilvl w:val="0"/>
          <w:numId w:val="0"/>
        </w:numPr>
        <w:ind w:left="5107" w:leftChars="2432" w:firstLine="0" w:firstLineChars="0"/>
        <w:rPr>
          <w:rFonts w:hint="eastAsia" w:ascii="仿宋_GB2312" w:hAnsi="仿宋_GB2312" w:eastAsia="仿宋_GB2312" w:cs="仿宋_GB2312"/>
          <w:kern w:val="0"/>
          <w:sz w:val="32"/>
          <w:szCs w:val="32"/>
          <w:lang w:val="en-US" w:eastAsia="zh-CN"/>
        </w:rPr>
      </w:pPr>
    </w:p>
    <w:p>
      <w:pPr>
        <w:numPr>
          <w:ilvl w:val="0"/>
          <w:numId w:val="0"/>
        </w:numPr>
        <w:ind w:left="5107" w:leftChars="2432"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泰宁县林业局</w:t>
      </w:r>
    </w:p>
    <w:p>
      <w:pPr>
        <w:numPr>
          <w:ilvl w:val="0"/>
          <w:numId w:val="0"/>
        </w:numPr>
        <w:ind w:left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2022年3月28日</w:t>
      </w:r>
    </w:p>
    <w:p>
      <w:p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pStyle w:val="2"/>
        <w:rPr>
          <w:rFonts w:hint="eastAsia"/>
          <w:lang w:eastAsia="zh-CN"/>
        </w:rPr>
      </w:pPr>
      <w:bookmarkStart w:id="2" w:name="_GoBack"/>
      <w:bookmarkEnd w:id="2"/>
    </w:p>
    <w:p>
      <w:pPr>
        <w:ind w:firstLine="640" w:firstLineChars="200"/>
        <w:rPr>
          <w:rFonts w:hint="eastAsia" w:ascii="仿宋_GB2312" w:hAnsi="仿宋_GB2312" w:eastAsia="仿宋_GB2312" w:cs="仿宋_GB2312"/>
          <w:kern w:val="0"/>
          <w:sz w:val="32"/>
          <w:szCs w:val="32"/>
          <w:lang w:val="en-US" w:eastAsia="zh-CN"/>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389BC"/>
    <w:multiLevelType w:val="singleLevel"/>
    <w:tmpl w:val="35A389BC"/>
    <w:lvl w:ilvl="0" w:tentative="0">
      <w:start w:val="4"/>
      <w:numFmt w:val="chineseCounting"/>
      <w:lvlText w:val="(%1)"/>
      <w:lvlJc w:val="left"/>
      <w:pPr>
        <w:tabs>
          <w:tab w:val="left" w:pos="312"/>
        </w:tabs>
      </w:pPr>
      <w:rPr>
        <w:rFonts w:hint="eastAsia"/>
      </w:rPr>
    </w:lvl>
  </w:abstractNum>
  <w:abstractNum w:abstractNumId="1">
    <w:nsid w:val="39A937EF"/>
    <w:multiLevelType w:val="singleLevel"/>
    <w:tmpl w:val="39A937E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C4532"/>
    <w:rsid w:val="07AD6E35"/>
    <w:rsid w:val="09654B91"/>
    <w:rsid w:val="0D687620"/>
    <w:rsid w:val="0D8426B9"/>
    <w:rsid w:val="106B45D8"/>
    <w:rsid w:val="1352573F"/>
    <w:rsid w:val="1C3E2FC3"/>
    <w:rsid w:val="1D842C96"/>
    <w:rsid w:val="1E7C04CA"/>
    <w:rsid w:val="1F3A3C5B"/>
    <w:rsid w:val="23A73351"/>
    <w:rsid w:val="27D11497"/>
    <w:rsid w:val="2B62774E"/>
    <w:rsid w:val="2F7F68EA"/>
    <w:rsid w:val="30EC5EE8"/>
    <w:rsid w:val="380949AC"/>
    <w:rsid w:val="3A2E3A5A"/>
    <w:rsid w:val="3A503540"/>
    <w:rsid w:val="3E401AED"/>
    <w:rsid w:val="3EF80539"/>
    <w:rsid w:val="43FE7CCB"/>
    <w:rsid w:val="44CA3197"/>
    <w:rsid w:val="4A765644"/>
    <w:rsid w:val="4ABC3110"/>
    <w:rsid w:val="4C794B15"/>
    <w:rsid w:val="52BA2D4E"/>
    <w:rsid w:val="536C0EA6"/>
    <w:rsid w:val="53BD416B"/>
    <w:rsid w:val="545B70BB"/>
    <w:rsid w:val="58646F18"/>
    <w:rsid w:val="5C1D45CC"/>
    <w:rsid w:val="5C463DFB"/>
    <w:rsid w:val="66EA3003"/>
    <w:rsid w:val="68393307"/>
    <w:rsid w:val="69E83787"/>
    <w:rsid w:val="79A81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580" w:lineRule="exact"/>
      <w:ind w:firstLine="420" w:firstLineChars="200"/>
    </w:pPr>
    <w:rPr>
      <w:rFonts w:eastAsia="仿宋_GB2312"/>
      <w:sz w:val="32"/>
    </w:rPr>
  </w:style>
  <w:style w:type="paragraph" w:styleId="3">
    <w:name w:val="Body Text Indent"/>
    <w:basedOn w:val="1"/>
    <w:qFormat/>
    <w:uiPriority w:val="0"/>
    <w:pPr>
      <w:spacing w:after="120"/>
      <w:ind w:left="420" w:leftChars="200"/>
    </w:pPr>
  </w:style>
  <w:style w:type="paragraph" w:styleId="4">
    <w:name w:val="Normal (Web)"/>
    <w:basedOn w:val="1"/>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2021-04-16T00:15:00Z</dcterms:created>
  <dc:creator>Apache POI</dc:creator>
  <cp:lastModifiedBy>Administrator</cp:lastModifiedBy>
  <dcterms:modified xsi:type="dcterms:W3CDTF">2022-07-07T03:31:08Z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