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大田乡201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年预算执行情况和</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年预算(草案)</w:t>
      </w:r>
      <w:r>
        <w:rPr>
          <w:rFonts w:hint="eastAsia" w:ascii="方正小标宋简体" w:eastAsia="方正小标宋简体"/>
          <w:sz w:val="44"/>
          <w:szCs w:val="44"/>
          <w:lang w:val="en-US" w:eastAsia="zh-CN"/>
        </w:rPr>
        <w:t>的</w:t>
      </w:r>
      <w:r>
        <w:rPr>
          <w:rFonts w:hint="eastAsia" w:ascii="方正小标宋简体" w:eastAsia="方正小标宋简体"/>
          <w:sz w:val="44"/>
          <w:szCs w:val="44"/>
        </w:rPr>
        <w:t>报告</w:t>
      </w:r>
    </w:p>
    <w:p>
      <w:pPr>
        <w:spacing w:line="500" w:lineRule="exact"/>
        <w:jc w:val="center"/>
        <w:rPr>
          <w:rFonts w:hint="eastAsia" w:ascii="方正小标宋简体" w:eastAsia="方正小标宋简体"/>
          <w:sz w:val="36"/>
          <w:szCs w:val="36"/>
        </w:rPr>
      </w:pPr>
    </w:p>
    <w:p>
      <w:pPr>
        <w:spacing w:line="5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年1月</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日</w:t>
      </w:r>
    </w:p>
    <w:p>
      <w:pPr>
        <w:spacing w:line="5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在大田乡第十八届人民代表大会第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次会议上</w:t>
      </w:r>
    </w:p>
    <w:p>
      <w:pPr>
        <w:spacing w:line="500" w:lineRule="exact"/>
        <w:jc w:val="center"/>
        <w:rPr>
          <w:rFonts w:hint="eastAsia" w:ascii="宋体" w:hAnsi="宋体"/>
          <w:b/>
          <w:sz w:val="36"/>
          <w:szCs w:val="36"/>
        </w:rPr>
      </w:pPr>
    </w:p>
    <w:p>
      <w:pPr>
        <w:spacing w:line="500" w:lineRule="exact"/>
        <w:jc w:val="center"/>
        <w:rPr>
          <w:rFonts w:hint="eastAsia" w:eastAsia="楷体_GB2312"/>
          <w:sz w:val="30"/>
          <w:szCs w:val="30"/>
        </w:rPr>
      </w:pPr>
      <w:r>
        <w:rPr>
          <w:rFonts w:hint="eastAsia" w:eastAsia="楷体_GB2312"/>
          <w:sz w:val="32"/>
          <w:szCs w:val="32"/>
        </w:rPr>
        <w:t>大田乡财政所所长   高连木</w:t>
      </w:r>
    </w:p>
    <w:p>
      <w:pPr>
        <w:spacing w:line="560" w:lineRule="exact"/>
        <w:jc w:val="center"/>
        <w:rPr>
          <w:rFonts w:hint="eastAsia"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eastAsia="仿宋_GB2312"/>
          <w:sz w:val="32"/>
          <w:szCs w:val="32"/>
        </w:rPr>
      </w:pPr>
      <w:r>
        <w:rPr>
          <w:rFonts w:hint="eastAsia" w:eastAsia="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受大田乡人民政府的委托，由我向大会报告大田乡2018年度财政预算执行情况和2019年财政预算草案，请各位代表</w:t>
      </w:r>
      <w:r>
        <w:rPr>
          <w:rFonts w:hint="eastAsia" w:eastAsia="仿宋_GB2312"/>
          <w:sz w:val="32"/>
          <w:szCs w:val="32"/>
          <w:lang w:eastAsia="zh-CN"/>
        </w:rPr>
        <w:t>予以审议，并请</w:t>
      </w:r>
      <w:r>
        <w:rPr>
          <w:rFonts w:hint="eastAsia" w:eastAsia="仿宋_GB2312"/>
          <w:sz w:val="32"/>
          <w:szCs w:val="32"/>
        </w:rPr>
        <w:t>列席会议的同志提出意见。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firstLine="720" w:firstLineChars="200"/>
        <w:jc w:val="center"/>
        <w:textAlignment w:val="auto"/>
        <w:outlineLvl w:val="9"/>
        <w:rPr>
          <w:rFonts w:hint="eastAsia" w:eastAsia="黑体"/>
          <w:b/>
          <w:sz w:val="32"/>
          <w:szCs w:val="32"/>
        </w:rPr>
      </w:pPr>
      <w:r>
        <w:rPr>
          <w:rFonts w:hint="eastAsia" w:eastAsia="黑体"/>
          <w:b w:val="0"/>
          <w:bCs/>
          <w:sz w:val="36"/>
          <w:szCs w:val="36"/>
        </w:rPr>
        <w:t>2018年财政预算执行情况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2018年，乡财政工作坚持以习近平新时代中国特色社会主义思想为指导，深入贯彻党的十九大精神，紧紧围绕乡党委、政府2018年中心工作，充分发挥财政职能，</w:t>
      </w:r>
      <w:r>
        <w:rPr>
          <w:rFonts w:hint="eastAsia" w:eastAsia="仿宋_GB2312"/>
          <w:sz w:val="32"/>
          <w:szCs w:val="32"/>
          <w:lang w:eastAsia="zh-CN"/>
        </w:rPr>
        <w:t>助力乡村振兴，</w:t>
      </w:r>
      <w:r>
        <w:rPr>
          <w:rFonts w:hint="eastAsia" w:eastAsia="仿宋_GB2312"/>
          <w:sz w:val="32"/>
          <w:szCs w:val="32"/>
        </w:rPr>
        <w:t>保障民生工程，强化资金监管，确保财政收支的平稳运行。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黑体"/>
          <w:sz w:val="32"/>
          <w:szCs w:val="32"/>
          <w:highlight w:val="none"/>
        </w:rPr>
      </w:pPr>
      <w:r>
        <w:rPr>
          <w:rFonts w:eastAsia="黑体"/>
          <w:sz w:val="32"/>
          <w:szCs w:val="32"/>
          <w:highlight w:val="none"/>
        </w:rPr>
        <w:t>一、</w:t>
      </w:r>
      <w:r>
        <w:rPr>
          <w:rFonts w:hint="eastAsia" w:eastAsia="黑体"/>
          <w:sz w:val="32"/>
          <w:szCs w:val="32"/>
          <w:highlight w:val="none"/>
          <w:lang w:eastAsia="zh-CN"/>
        </w:rPr>
        <w:t>一般</w:t>
      </w:r>
      <w:r>
        <w:rPr>
          <w:rFonts w:eastAsia="黑体"/>
          <w:sz w:val="32"/>
          <w:szCs w:val="32"/>
          <w:highlight w:val="none"/>
        </w:rPr>
        <w:t>公共预算执行情况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2018年全乡</w:t>
      </w:r>
      <w:r>
        <w:rPr>
          <w:rFonts w:hint="eastAsia" w:eastAsia="仿宋_GB2312"/>
          <w:sz w:val="32"/>
          <w:szCs w:val="32"/>
          <w:lang w:eastAsia="zh-CN"/>
        </w:rPr>
        <w:t>一般</w:t>
      </w:r>
      <w:r>
        <w:rPr>
          <w:rFonts w:hint="eastAsia" w:eastAsia="仿宋_GB2312"/>
          <w:sz w:val="32"/>
          <w:szCs w:val="32"/>
        </w:rPr>
        <w:t>公共</w:t>
      </w:r>
      <w:r>
        <w:rPr>
          <w:rFonts w:hint="eastAsia" w:eastAsia="仿宋_GB2312"/>
          <w:sz w:val="32"/>
          <w:szCs w:val="32"/>
          <w:lang w:eastAsia="zh-CN"/>
        </w:rPr>
        <w:t>预算</w:t>
      </w:r>
      <w:r>
        <w:rPr>
          <w:rFonts w:hint="eastAsia" w:eastAsia="仿宋_GB2312"/>
          <w:sz w:val="32"/>
          <w:szCs w:val="32"/>
        </w:rPr>
        <w:t>收入完成</w:t>
      </w:r>
      <w:r>
        <w:rPr>
          <w:rFonts w:hint="eastAsia" w:eastAsia="仿宋_GB2312"/>
          <w:sz w:val="32"/>
          <w:szCs w:val="32"/>
          <w:lang w:val="en-US" w:eastAsia="zh-CN"/>
        </w:rPr>
        <w:t>835.9</w:t>
      </w:r>
      <w:r>
        <w:rPr>
          <w:rFonts w:hint="eastAsia" w:eastAsia="仿宋_GB2312"/>
          <w:sz w:val="32"/>
          <w:szCs w:val="32"/>
        </w:rPr>
        <w:t>万元，同比去年</w:t>
      </w:r>
      <w:r>
        <w:rPr>
          <w:rFonts w:hint="eastAsia" w:eastAsia="仿宋_GB2312"/>
          <w:sz w:val="32"/>
          <w:szCs w:val="32"/>
          <w:lang w:eastAsia="zh-CN"/>
        </w:rPr>
        <w:t>减少</w:t>
      </w:r>
      <w:r>
        <w:rPr>
          <w:rFonts w:hint="eastAsia" w:eastAsia="仿宋_GB2312"/>
          <w:sz w:val="32"/>
          <w:szCs w:val="32"/>
          <w:lang w:val="en-US" w:eastAsia="zh-CN"/>
        </w:rPr>
        <w:t>13.82</w:t>
      </w:r>
      <w:r>
        <w:rPr>
          <w:rFonts w:hint="eastAsia" w:eastAsia="仿宋_GB2312"/>
          <w:sz w:val="32"/>
          <w:szCs w:val="32"/>
        </w:rPr>
        <w:t>%。其中：税收收入和债务收入为零，非税收入</w:t>
      </w:r>
      <w:r>
        <w:rPr>
          <w:rFonts w:hint="eastAsia" w:eastAsia="仿宋_GB2312"/>
          <w:sz w:val="32"/>
          <w:szCs w:val="32"/>
          <w:lang w:val="en-US" w:eastAsia="zh-CN"/>
        </w:rPr>
        <w:t>32.8</w:t>
      </w:r>
      <w:r>
        <w:rPr>
          <w:rFonts w:hint="eastAsia" w:eastAsia="仿宋_GB2312"/>
          <w:sz w:val="32"/>
          <w:szCs w:val="32"/>
        </w:rPr>
        <w:t>万</w:t>
      </w:r>
      <w:r>
        <w:rPr>
          <w:rFonts w:hint="eastAsia" w:eastAsia="仿宋_GB2312"/>
          <w:sz w:val="32"/>
          <w:szCs w:val="32"/>
          <w:lang w:eastAsia="zh-CN"/>
        </w:rPr>
        <w:t>元</w:t>
      </w:r>
      <w:r>
        <w:rPr>
          <w:rFonts w:hint="eastAsia" w:eastAsia="仿宋_GB2312"/>
          <w:sz w:val="32"/>
          <w:szCs w:val="32"/>
        </w:rPr>
        <w:t>，转移性收入</w:t>
      </w:r>
      <w:r>
        <w:rPr>
          <w:rFonts w:hint="eastAsia" w:eastAsia="仿宋_GB2312"/>
          <w:sz w:val="32"/>
          <w:szCs w:val="32"/>
          <w:lang w:val="en-US" w:eastAsia="zh-CN"/>
        </w:rPr>
        <w:t>803.1</w:t>
      </w:r>
      <w:r>
        <w:rPr>
          <w:rFonts w:hint="eastAsia"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1.</w:t>
      </w:r>
      <w:r>
        <w:rPr>
          <w:rFonts w:hint="eastAsia" w:ascii="楷体_GB2312" w:hAnsi="楷体_GB2312" w:eastAsia="楷体_GB2312" w:cs="楷体_GB2312"/>
          <w:b/>
          <w:bCs/>
          <w:sz w:val="32"/>
          <w:szCs w:val="32"/>
          <w:highlight w:val="none"/>
        </w:rPr>
        <w:t>非</w:t>
      </w:r>
      <w:r>
        <w:rPr>
          <w:rFonts w:hint="eastAsia" w:ascii="楷体_GB2312" w:hAnsi="楷体_GB2312" w:eastAsia="楷体_GB2312" w:cs="楷体_GB2312"/>
          <w:b/>
          <w:bCs/>
          <w:sz w:val="32"/>
          <w:szCs w:val="32"/>
          <w:highlight w:val="none"/>
        </w:rPr>
        <w:t>税收收入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（1）其他收入</w:t>
      </w:r>
      <w:r>
        <w:rPr>
          <w:rFonts w:hint="eastAsia" w:eastAsia="仿宋_GB2312"/>
          <w:sz w:val="32"/>
          <w:szCs w:val="32"/>
          <w:lang w:val="en-US" w:eastAsia="zh-CN"/>
        </w:rPr>
        <w:t>32.8</w:t>
      </w:r>
      <w:r>
        <w:rPr>
          <w:rFonts w:hint="eastAsia" w:eastAsia="仿宋_GB2312"/>
          <w:sz w:val="32"/>
          <w:szCs w:val="32"/>
        </w:rPr>
        <w:t>万元，其中：其他收入</w:t>
      </w:r>
      <w:r>
        <w:rPr>
          <w:rFonts w:hint="eastAsia" w:eastAsia="仿宋_GB2312"/>
          <w:sz w:val="32"/>
          <w:szCs w:val="32"/>
          <w:lang w:val="en-US" w:eastAsia="zh-CN"/>
        </w:rPr>
        <w:t>32.8</w:t>
      </w:r>
      <w:r>
        <w:rPr>
          <w:rFonts w:hint="eastAsia" w:eastAsia="仿宋_GB2312"/>
          <w:sz w:val="32"/>
          <w:szCs w:val="32"/>
        </w:rPr>
        <w:t>万元（</w:t>
      </w:r>
      <w:r>
        <w:rPr>
          <w:rFonts w:hint="eastAsia" w:eastAsia="仿宋_GB2312"/>
          <w:sz w:val="32"/>
          <w:szCs w:val="32"/>
          <w:lang w:eastAsia="zh-CN"/>
        </w:rPr>
        <w:t>资本收益、</w:t>
      </w:r>
      <w:r>
        <w:rPr>
          <w:rFonts w:hint="eastAsia" w:eastAsia="仿宋_GB2312"/>
          <w:sz w:val="32"/>
          <w:szCs w:val="32"/>
        </w:rPr>
        <w:t>厂房仓库租金</w:t>
      </w:r>
      <w:r>
        <w:rPr>
          <w:rFonts w:hint="eastAsia" w:eastAsia="仿宋_GB2312"/>
          <w:sz w:val="32"/>
          <w:szCs w:val="32"/>
          <w:lang w:eastAsia="zh-CN"/>
        </w:rPr>
        <w:t>、利息</w:t>
      </w:r>
      <w:r>
        <w:rPr>
          <w:rFonts w:hint="eastAsia" w:eastAsia="仿宋_GB2312"/>
          <w:sz w:val="32"/>
          <w:szCs w:val="32"/>
        </w:rPr>
        <w:t>等收入）。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2.转移性收入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rPr>
        <w:t>（1）一般性转移支付收入</w:t>
      </w:r>
      <w:r>
        <w:rPr>
          <w:rFonts w:hint="eastAsia" w:eastAsia="仿宋_GB2312"/>
          <w:sz w:val="32"/>
          <w:szCs w:val="32"/>
          <w:lang w:val="en-US" w:eastAsia="zh-CN"/>
        </w:rPr>
        <w:t>539.76</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其中：体制补助收入</w:t>
      </w:r>
      <w:r>
        <w:rPr>
          <w:rFonts w:hint="eastAsia" w:eastAsia="仿宋_GB2312"/>
          <w:sz w:val="32"/>
          <w:szCs w:val="32"/>
          <w:lang w:val="en-US" w:eastAsia="zh-CN"/>
        </w:rPr>
        <w:t>190.88万元；县级基本财力保障机制奖补资金收入110.93万元；结算补助收入67.82万元（烟叶返税）；农村综合改革等转移支付收入22.78万元；其他一般性转移支付收入147.35万元。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（2）专项转移支付收入263.34万元。</w:t>
      </w:r>
      <w:r>
        <w:rPr>
          <w:rFonts w:hint="eastAsia" w:eastAsia="仿宋_GB2312"/>
          <w:sz w:val="32"/>
          <w:szCs w:val="32"/>
          <w:lang w:eastAsia="zh-CN"/>
        </w:rPr>
        <w:t>上年省市专项结转</w:t>
      </w:r>
      <w:r>
        <w:rPr>
          <w:rFonts w:hint="eastAsia" w:eastAsia="仿宋_GB2312"/>
          <w:sz w:val="32"/>
          <w:szCs w:val="32"/>
          <w:lang w:val="en-US" w:eastAsia="zh-CN"/>
        </w:rPr>
        <w:t>转移支付收入53.4万元；</w:t>
      </w:r>
      <w:r>
        <w:rPr>
          <w:rFonts w:hint="eastAsia" w:eastAsia="仿宋_GB2312"/>
          <w:sz w:val="32"/>
          <w:szCs w:val="32"/>
          <w:lang w:eastAsia="zh-CN"/>
        </w:rPr>
        <w:t>省级</w:t>
      </w:r>
      <w:r>
        <w:rPr>
          <w:rFonts w:hint="eastAsia" w:eastAsia="仿宋_GB2312"/>
          <w:sz w:val="32"/>
          <w:szCs w:val="32"/>
          <w:lang w:val="en-US" w:eastAsia="zh-CN"/>
        </w:rPr>
        <w:t>专项转移支付收入29万元；</w:t>
      </w:r>
      <w:r>
        <w:rPr>
          <w:rFonts w:hint="eastAsia" w:eastAsia="仿宋_GB2312"/>
          <w:sz w:val="32"/>
          <w:szCs w:val="32"/>
          <w:lang w:eastAsia="zh-CN"/>
        </w:rPr>
        <w:t>市级</w:t>
      </w:r>
      <w:r>
        <w:rPr>
          <w:rFonts w:hint="eastAsia" w:eastAsia="仿宋_GB2312"/>
          <w:sz w:val="32"/>
          <w:szCs w:val="32"/>
          <w:lang w:val="en-US" w:eastAsia="zh-CN"/>
        </w:rPr>
        <w:t>专项转移支付收入21.5万元县级专项转移支付收入159.44万元。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eastAsia="zh-CN"/>
        </w:rPr>
      </w:pPr>
      <w:r>
        <w:rPr>
          <w:rFonts w:hint="eastAsia" w:eastAsia="仿宋_GB2312"/>
          <w:sz w:val="32"/>
          <w:szCs w:val="32"/>
        </w:rPr>
        <w:t>2018年，全乡一般公共预算支出</w:t>
      </w:r>
      <w:r>
        <w:rPr>
          <w:rFonts w:hint="eastAsia" w:eastAsia="仿宋_GB2312"/>
          <w:sz w:val="32"/>
          <w:szCs w:val="32"/>
          <w:lang w:val="en-US" w:eastAsia="zh-CN"/>
        </w:rPr>
        <w:t>835.9</w:t>
      </w:r>
      <w:r>
        <w:rPr>
          <w:rFonts w:hint="eastAsia" w:eastAsia="仿宋_GB2312"/>
          <w:sz w:val="32"/>
          <w:szCs w:val="32"/>
        </w:rPr>
        <w:t>万元，同比去年</w:t>
      </w:r>
      <w:r>
        <w:rPr>
          <w:rFonts w:hint="eastAsia" w:eastAsia="仿宋_GB2312"/>
          <w:sz w:val="32"/>
          <w:szCs w:val="32"/>
          <w:lang w:eastAsia="zh-CN"/>
        </w:rPr>
        <w:t>减少</w:t>
      </w:r>
      <w:r>
        <w:rPr>
          <w:rFonts w:hint="eastAsia" w:eastAsia="仿宋_GB2312"/>
          <w:sz w:val="32"/>
          <w:szCs w:val="32"/>
          <w:lang w:val="en-US" w:eastAsia="zh-CN"/>
        </w:rPr>
        <w:t>13.82</w:t>
      </w:r>
      <w:r>
        <w:rPr>
          <w:rFonts w:hint="eastAsia" w:eastAsia="仿宋_GB2312"/>
          <w:sz w:val="32"/>
          <w:szCs w:val="32"/>
        </w:rPr>
        <w:t>%，支出明细如下</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rPr>
        <w:t>（1）一般公共服务支出</w:t>
      </w:r>
      <w:bookmarkStart w:id="0" w:name="_GoBack"/>
      <w:bookmarkEnd w:id="0"/>
      <w:r>
        <w:rPr>
          <w:rFonts w:hint="eastAsia" w:eastAsia="仿宋_GB2312"/>
          <w:sz w:val="32"/>
          <w:szCs w:val="32"/>
          <w:lang w:val="en-US" w:eastAsia="zh-CN"/>
        </w:rPr>
        <w:t>514.01</w:t>
      </w:r>
      <w:r>
        <w:rPr>
          <w:rFonts w:hint="eastAsia" w:eastAsia="仿宋_GB2312"/>
          <w:sz w:val="32"/>
          <w:szCs w:val="32"/>
        </w:rPr>
        <w:t>万元。其中：政府办公厅(室)及相关机构事务支出</w:t>
      </w:r>
      <w:r>
        <w:rPr>
          <w:rFonts w:hint="eastAsia" w:eastAsia="仿宋_GB2312"/>
          <w:sz w:val="32"/>
          <w:szCs w:val="32"/>
          <w:lang w:val="en-US" w:eastAsia="zh-CN"/>
        </w:rPr>
        <w:t>393.01</w:t>
      </w:r>
      <w:r>
        <w:rPr>
          <w:rFonts w:hint="eastAsia" w:eastAsia="仿宋_GB2312"/>
          <w:sz w:val="32"/>
          <w:szCs w:val="32"/>
        </w:rPr>
        <w:t>万元（其中：行政运行支出</w:t>
      </w:r>
      <w:r>
        <w:rPr>
          <w:rFonts w:hint="eastAsia" w:eastAsia="仿宋_GB2312"/>
          <w:sz w:val="32"/>
          <w:szCs w:val="32"/>
          <w:lang w:val="en-US" w:eastAsia="zh-CN"/>
        </w:rPr>
        <w:t>234.61</w:t>
      </w:r>
      <w:r>
        <w:rPr>
          <w:rFonts w:hint="eastAsia" w:eastAsia="仿宋_GB2312"/>
          <w:sz w:val="32"/>
          <w:szCs w:val="32"/>
        </w:rPr>
        <w:t>万元；其他政府办公厅(室)及相关机构事务支出</w:t>
      </w:r>
      <w:r>
        <w:rPr>
          <w:rFonts w:hint="eastAsia" w:eastAsia="仿宋_GB2312"/>
          <w:sz w:val="32"/>
          <w:szCs w:val="32"/>
          <w:lang w:val="en-US" w:eastAsia="zh-CN"/>
        </w:rPr>
        <w:t>158.4</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其他共产党事务支出</w:t>
      </w:r>
      <w:r>
        <w:rPr>
          <w:rFonts w:hint="eastAsia" w:eastAsia="仿宋_GB2312"/>
          <w:sz w:val="32"/>
          <w:szCs w:val="32"/>
          <w:lang w:val="en-US" w:eastAsia="zh-CN"/>
        </w:rPr>
        <w:t>2万元（其中：</w:t>
      </w:r>
      <w:r>
        <w:rPr>
          <w:rFonts w:hint="eastAsia" w:eastAsia="仿宋_GB2312"/>
          <w:sz w:val="32"/>
          <w:szCs w:val="32"/>
        </w:rPr>
        <w:t>其他共产党事务支出2万元</w:t>
      </w:r>
      <w:r>
        <w:rPr>
          <w:rFonts w:hint="eastAsia" w:eastAsia="仿宋_GB2312"/>
          <w:sz w:val="32"/>
          <w:szCs w:val="32"/>
          <w:lang w:eastAsia="zh-CN"/>
        </w:rPr>
        <w:t>）；其他一般公共服务支出(款)</w:t>
      </w:r>
      <w:r>
        <w:rPr>
          <w:rFonts w:hint="eastAsia" w:eastAsia="仿宋_GB2312"/>
          <w:sz w:val="32"/>
          <w:szCs w:val="32"/>
          <w:lang w:val="en-US" w:eastAsia="zh-CN"/>
        </w:rPr>
        <w:t>119万元（其中：</w:t>
      </w:r>
      <w:r>
        <w:rPr>
          <w:rFonts w:hint="eastAsia" w:eastAsia="仿宋_GB2312"/>
          <w:sz w:val="32"/>
          <w:szCs w:val="32"/>
          <w:lang w:eastAsia="zh-CN"/>
        </w:rPr>
        <w:t>其他一般公共服务支出(项)</w:t>
      </w:r>
      <w:r>
        <w:rPr>
          <w:rFonts w:hint="eastAsia" w:eastAsia="仿宋_GB2312"/>
          <w:sz w:val="32"/>
          <w:szCs w:val="32"/>
          <w:lang w:val="en-US" w:eastAsia="zh-CN"/>
        </w:rPr>
        <w:t>119万元）。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）社会保障和就业支出</w:t>
      </w:r>
      <w:r>
        <w:rPr>
          <w:rFonts w:hint="eastAsia" w:eastAsia="仿宋_GB2312"/>
          <w:sz w:val="32"/>
          <w:szCs w:val="32"/>
          <w:lang w:val="en-US" w:eastAsia="zh-CN"/>
        </w:rPr>
        <w:t>8.9</w:t>
      </w:r>
      <w:r>
        <w:rPr>
          <w:rFonts w:hint="eastAsia" w:eastAsia="仿宋_GB2312"/>
          <w:sz w:val="32"/>
          <w:szCs w:val="32"/>
        </w:rPr>
        <w:t>万元。其中</w:t>
      </w:r>
      <w:r>
        <w:rPr>
          <w:rFonts w:hint="eastAsia" w:eastAsia="仿宋_GB2312"/>
          <w:sz w:val="32"/>
          <w:szCs w:val="32"/>
          <w:lang w:eastAsia="zh-CN"/>
        </w:rPr>
        <w:t>：</w:t>
      </w:r>
      <w:r>
        <w:rPr>
          <w:rFonts w:hint="eastAsia" w:eastAsia="仿宋_GB2312"/>
          <w:sz w:val="32"/>
          <w:szCs w:val="32"/>
        </w:rPr>
        <w:t>自然灾害生活</w:t>
      </w:r>
      <w:r>
        <w:rPr>
          <w:rFonts w:hint="eastAsia" w:eastAsia="仿宋_GB2312"/>
          <w:sz w:val="32"/>
          <w:szCs w:val="32"/>
          <w:lang w:eastAsia="zh-CN"/>
        </w:rPr>
        <w:t>救助</w:t>
      </w:r>
      <w:r>
        <w:rPr>
          <w:rFonts w:hint="eastAsia" w:eastAsia="仿宋_GB2312"/>
          <w:sz w:val="32"/>
          <w:szCs w:val="32"/>
        </w:rPr>
        <w:t>支出8.9万元（其中：中央自然灾害生活补助支出3.7万元；地方自然灾害生活补助支出5.2万元）。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）农林水支出</w:t>
      </w:r>
      <w:r>
        <w:rPr>
          <w:rFonts w:hint="eastAsia" w:eastAsia="仿宋_GB2312"/>
          <w:sz w:val="32"/>
          <w:szCs w:val="32"/>
          <w:lang w:val="en-US" w:eastAsia="zh-CN"/>
        </w:rPr>
        <w:t>311.01</w:t>
      </w:r>
      <w:r>
        <w:rPr>
          <w:rFonts w:hint="eastAsia" w:eastAsia="仿宋_GB2312"/>
          <w:sz w:val="32"/>
          <w:szCs w:val="32"/>
        </w:rPr>
        <w:t>万元。其中：农业</w:t>
      </w:r>
      <w:r>
        <w:rPr>
          <w:rFonts w:hint="eastAsia" w:eastAsia="仿宋_GB2312"/>
          <w:sz w:val="32"/>
          <w:szCs w:val="32"/>
          <w:lang w:eastAsia="zh-CN"/>
        </w:rPr>
        <w:t>支出</w:t>
      </w:r>
      <w:r>
        <w:rPr>
          <w:rFonts w:hint="eastAsia" w:eastAsia="仿宋_GB2312"/>
          <w:sz w:val="32"/>
          <w:szCs w:val="32"/>
          <w:lang w:val="en-US" w:eastAsia="zh-CN"/>
        </w:rPr>
        <w:t>19.46万元（其中：防灾减灾支出10万元；其他农业支出9.46万元</w:t>
      </w:r>
      <w:r>
        <w:rPr>
          <w:rFonts w:hint="eastAsia" w:eastAsia="仿宋_GB2312"/>
          <w:sz w:val="32"/>
          <w:szCs w:val="32"/>
          <w:lang w:eastAsia="zh-CN"/>
        </w:rPr>
        <w:t>）</w:t>
      </w:r>
      <w:r>
        <w:rPr>
          <w:rFonts w:hint="eastAsia" w:eastAsia="仿宋_GB2312"/>
          <w:sz w:val="32"/>
          <w:szCs w:val="32"/>
        </w:rPr>
        <w:t>；水利支出</w:t>
      </w:r>
      <w:r>
        <w:rPr>
          <w:rFonts w:hint="eastAsia" w:eastAsia="仿宋_GB2312"/>
          <w:sz w:val="32"/>
          <w:szCs w:val="32"/>
          <w:lang w:val="en-US" w:eastAsia="zh-CN"/>
        </w:rPr>
        <w:t>50</w:t>
      </w:r>
      <w:r>
        <w:rPr>
          <w:rFonts w:hint="eastAsia" w:eastAsia="仿宋_GB2312"/>
          <w:sz w:val="32"/>
          <w:szCs w:val="32"/>
        </w:rPr>
        <w:t>万元（其中：农村人畜饮水支出</w:t>
      </w:r>
      <w:r>
        <w:rPr>
          <w:rFonts w:hint="eastAsia" w:eastAsia="仿宋_GB2312"/>
          <w:sz w:val="32"/>
          <w:szCs w:val="32"/>
          <w:lang w:val="en-US" w:eastAsia="zh-CN"/>
        </w:rPr>
        <w:t>5</w:t>
      </w:r>
      <w:r>
        <w:rPr>
          <w:rFonts w:hint="eastAsia" w:eastAsia="仿宋_GB2312"/>
          <w:sz w:val="32"/>
          <w:szCs w:val="32"/>
        </w:rPr>
        <w:t>0万元</w:t>
      </w:r>
      <w:r>
        <w:rPr>
          <w:rFonts w:hint="eastAsia" w:eastAsia="仿宋_GB2312"/>
          <w:sz w:val="32"/>
          <w:szCs w:val="32"/>
          <w:lang w:eastAsia="zh-CN"/>
        </w:rPr>
        <w:t>）</w:t>
      </w:r>
      <w:r>
        <w:rPr>
          <w:rFonts w:hint="eastAsia" w:eastAsia="仿宋_GB2312"/>
          <w:sz w:val="32"/>
          <w:szCs w:val="32"/>
        </w:rPr>
        <w:t>；扶贫支出</w:t>
      </w:r>
      <w:r>
        <w:rPr>
          <w:rFonts w:hint="eastAsia" w:eastAsia="仿宋_GB2312"/>
          <w:sz w:val="32"/>
          <w:szCs w:val="32"/>
          <w:lang w:val="en-US" w:eastAsia="zh-CN"/>
        </w:rPr>
        <w:t>92.7</w:t>
      </w:r>
      <w:r>
        <w:rPr>
          <w:rFonts w:hint="eastAsia" w:eastAsia="仿宋_GB2312"/>
          <w:sz w:val="32"/>
          <w:szCs w:val="32"/>
        </w:rPr>
        <w:t>万元（其中：</w:t>
      </w:r>
      <w:r>
        <w:rPr>
          <w:rFonts w:hint="eastAsia" w:eastAsia="仿宋_GB2312"/>
          <w:sz w:val="32"/>
          <w:szCs w:val="32"/>
          <w:lang w:eastAsia="zh-CN"/>
        </w:rPr>
        <w:t>农村基础设施建设支出</w:t>
      </w:r>
      <w:r>
        <w:rPr>
          <w:rFonts w:hint="eastAsia" w:eastAsia="仿宋_GB2312"/>
          <w:sz w:val="32"/>
          <w:szCs w:val="32"/>
          <w:lang w:val="en-US" w:eastAsia="zh-CN"/>
        </w:rPr>
        <w:t>60万元；</w:t>
      </w:r>
      <w:r>
        <w:rPr>
          <w:rFonts w:hint="eastAsia" w:eastAsia="仿宋_GB2312"/>
          <w:sz w:val="32"/>
          <w:szCs w:val="32"/>
        </w:rPr>
        <w:t>其他扶贫支出</w:t>
      </w:r>
      <w:r>
        <w:rPr>
          <w:rFonts w:hint="eastAsia" w:eastAsia="仿宋_GB2312"/>
          <w:sz w:val="32"/>
          <w:szCs w:val="32"/>
          <w:lang w:val="en-US" w:eastAsia="zh-CN"/>
        </w:rPr>
        <w:t>32.7</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；农村综合改革支出</w:t>
      </w:r>
      <w:r>
        <w:rPr>
          <w:rFonts w:hint="eastAsia" w:eastAsia="仿宋_GB2312"/>
          <w:sz w:val="32"/>
          <w:szCs w:val="32"/>
          <w:lang w:val="en-US" w:eastAsia="zh-CN"/>
        </w:rPr>
        <w:t>148.85</w:t>
      </w:r>
      <w:r>
        <w:rPr>
          <w:rFonts w:hint="eastAsia" w:eastAsia="仿宋_GB2312"/>
          <w:sz w:val="32"/>
          <w:szCs w:val="32"/>
        </w:rPr>
        <w:t>万元（其中：对村级一事一议的补助</w:t>
      </w:r>
      <w:r>
        <w:rPr>
          <w:rFonts w:hint="eastAsia" w:eastAsia="仿宋_GB2312"/>
          <w:sz w:val="32"/>
          <w:szCs w:val="32"/>
          <w:lang w:eastAsia="zh-CN"/>
        </w:rPr>
        <w:t>支出</w:t>
      </w:r>
      <w:r>
        <w:rPr>
          <w:rFonts w:hint="eastAsia" w:eastAsia="仿宋_GB2312"/>
          <w:sz w:val="32"/>
          <w:szCs w:val="32"/>
        </w:rPr>
        <w:t>83.94万元；对村民委员会和村党支部的补助支出</w:t>
      </w:r>
      <w:r>
        <w:rPr>
          <w:rFonts w:hint="eastAsia" w:eastAsia="仿宋_GB2312"/>
          <w:sz w:val="32"/>
          <w:szCs w:val="32"/>
          <w:lang w:val="en-US" w:eastAsia="zh-CN"/>
        </w:rPr>
        <w:t>62.26</w:t>
      </w:r>
      <w:r>
        <w:rPr>
          <w:rFonts w:hint="eastAsia" w:eastAsia="仿宋_GB2312"/>
          <w:sz w:val="32"/>
          <w:szCs w:val="32"/>
        </w:rPr>
        <w:t>万元；其他农村综合改革支出</w:t>
      </w:r>
      <w:r>
        <w:rPr>
          <w:rFonts w:hint="eastAsia" w:eastAsia="仿宋_GB2312"/>
          <w:sz w:val="32"/>
          <w:szCs w:val="32"/>
          <w:lang w:val="en-US" w:eastAsia="zh-CN"/>
        </w:rPr>
        <w:t>2.65</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eastAsia="zh-CN"/>
        </w:rPr>
        <w:t>其他支出（类）</w:t>
      </w:r>
      <w:r>
        <w:rPr>
          <w:rFonts w:hint="eastAsia" w:eastAsia="仿宋_GB2312"/>
          <w:sz w:val="32"/>
          <w:szCs w:val="32"/>
          <w:lang w:val="en-US" w:eastAsia="zh-CN"/>
        </w:rPr>
        <w:t>1.98</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其中：</w:t>
      </w:r>
      <w:r>
        <w:rPr>
          <w:rFonts w:hint="eastAsia" w:eastAsia="仿宋_GB2312"/>
          <w:sz w:val="32"/>
          <w:szCs w:val="32"/>
          <w:lang w:eastAsia="zh-CN"/>
        </w:rPr>
        <w:t>其他支出（项）</w:t>
      </w:r>
      <w:r>
        <w:rPr>
          <w:rFonts w:hint="eastAsia" w:eastAsia="仿宋_GB2312"/>
          <w:sz w:val="32"/>
          <w:szCs w:val="32"/>
          <w:lang w:val="en-US" w:eastAsia="zh-CN"/>
        </w:rPr>
        <w:t>1.98</w:t>
      </w:r>
      <w:r>
        <w:rPr>
          <w:rFonts w:hint="eastAsia"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2018年，</w:t>
      </w:r>
      <w:r>
        <w:rPr>
          <w:rFonts w:hint="eastAsia" w:eastAsia="仿宋_GB2312"/>
          <w:sz w:val="32"/>
          <w:szCs w:val="32"/>
          <w:lang w:eastAsia="zh-CN"/>
        </w:rPr>
        <w:t>一般</w:t>
      </w:r>
      <w:r>
        <w:rPr>
          <w:rFonts w:hint="eastAsia" w:eastAsia="仿宋_GB2312"/>
          <w:sz w:val="32"/>
          <w:szCs w:val="32"/>
        </w:rPr>
        <w:t>公共预算收支相抵，</w:t>
      </w:r>
      <w:r>
        <w:rPr>
          <w:rFonts w:hint="eastAsia" w:eastAsia="仿宋_GB2312"/>
          <w:sz w:val="32"/>
          <w:szCs w:val="32"/>
          <w:lang w:eastAsia="zh-CN"/>
        </w:rPr>
        <w:t>无结余</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黑体"/>
          <w:sz w:val="32"/>
          <w:szCs w:val="32"/>
          <w:highlight w:val="none"/>
        </w:rPr>
      </w:pPr>
      <w:r>
        <w:rPr>
          <w:rFonts w:hint="eastAsia" w:eastAsia="黑体"/>
          <w:sz w:val="32"/>
          <w:szCs w:val="32"/>
          <w:highlight w:val="none"/>
        </w:rPr>
        <w:t>二</w:t>
      </w:r>
      <w:r>
        <w:rPr>
          <w:rFonts w:hint="eastAsia" w:eastAsia="黑体"/>
          <w:sz w:val="32"/>
          <w:szCs w:val="32"/>
          <w:highlight w:val="none"/>
          <w:lang w:eastAsia="zh-CN"/>
        </w:rPr>
        <w:t>、</w:t>
      </w:r>
      <w:r>
        <w:rPr>
          <w:rFonts w:eastAsia="黑体"/>
          <w:sz w:val="32"/>
          <w:szCs w:val="32"/>
          <w:highlight w:val="none"/>
        </w:rPr>
        <w:t>政府性基金预算执行情况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2018年，全乡政府性基金收入0万元，同比去年减少376.4万元。</w:t>
      </w:r>
      <w:r>
        <w:rPr>
          <w:rFonts w:hint="eastAsia" w:eastAsia="仿宋_GB2312"/>
          <w:sz w:val="32"/>
          <w:szCs w:val="32"/>
          <w:highlight w:val="none"/>
          <w:lang w:eastAsia="zh-CN"/>
        </w:rPr>
        <w:t>主要原因是：</w:t>
      </w:r>
      <w:r>
        <w:rPr>
          <w:rFonts w:hint="eastAsia" w:eastAsia="仿宋_GB2312"/>
          <w:sz w:val="32"/>
          <w:szCs w:val="32"/>
          <w:highlight w:val="none"/>
        </w:rPr>
        <w:t>2018年</w:t>
      </w:r>
      <w:r>
        <w:rPr>
          <w:rFonts w:hint="eastAsia" w:eastAsia="仿宋_GB2312"/>
          <w:sz w:val="32"/>
          <w:szCs w:val="32"/>
          <w:highlight w:val="none"/>
          <w:lang w:eastAsia="zh-CN"/>
        </w:rPr>
        <w:t>未有</w:t>
      </w:r>
      <w:r>
        <w:rPr>
          <w:rFonts w:hint="eastAsia" w:eastAsia="仿宋_GB2312"/>
          <w:sz w:val="32"/>
          <w:szCs w:val="32"/>
          <w:highlight w:val="none"/>
        </w:rPr>
        <w:t>政府性</w:t>
      </w:r>
      <w:r>
        <w:rPr>
          <w:rFonts w:hint="eastAsia" w:eastAsia="仿宋_GB2312"/>
          <w:sz w:val="32"/>
          <w:szCs w:val="32"/>
          <w:highlight w:val="none"/>
          <w:lang w:eastAsia="zh-CN"/>
        </w:rPr>
        <w:t>基金收入</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2018年</w:t>
      </w:r>
      <w:r>
        <w:rPr>
          <w:rFonts w:hint="eastAsia" w:eastAsia="仿宋_GB2312"/>
          <w:sz w:val="32"/>
          <w:szCs w:val="32"/>
          <w:highlight w:val="none"/>
          <w:lang w:eastAsia="zh-CN"/>
        </w:rPr>
        <w:t>，</w:t>
      </w:r>
      <w:r>
        <w:rPr>
          <w:rFonts w:hint="eastAsia" w:eastAsia="仿宋_GB2312"/>
          <w:sz w:val="32"/>
          <w:szCs w:val="32"/>
          <w:highlight w:val="none"/>
        </w:rPr>
        <w:t>政府性基金支出0万元，同比去年减少376.4万元。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2018年</w:t>
      </w:r>
      <w:r>
        <w:rPr>
          <w:rFonts w:hint="eastAsia" w:eastAsia="仿宋_GB2312"/>
          <w:sz w:val="32"/>
          <w:szCs w:val="32"/>
          <w:highlight w:val="none"/>
          <w:lang w:eastAsia="zh-CN"/>
        </w:rPr>
        <w:t>，</w:t>
      </w:r>
      <w:r>
        <w:rPr>
          <w:rFonts w:hint="eastAsia" w:eastAsia="仿宋_GB2312"/>
          <w:sz w:val="32"/>
          <w:szCs w:val="32"/>
          <w:highlight w:val="none"/>
        </w:rPr>
        <w:t>政府性基金预算收支相抵，无结余。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eastAsia="仿宋_GB2312"/>
          <w:sz w:val="32"/>
          <w:szCs w:val="32"/>
          <w:highlight w:val="none"/>
        </w:rPr>
      </w:pPr>
      <w:r>
        <w:rPr>
          <w:rFonts w:hint="eastAsia" w:eastAsia="仿宋_GB2312"/>
          <w:b/>
          <w:bCs/>
          <w:sz w:val="32"/>
          <w:szCs w:val="32"/>
          <w:highlight w:val="none"/>
          <w:em w:val="dot"/>
        </w:rPr>
        <w:t>需要说明的是</w:t>
      </w:r>
      <w:r>
        <w:rPr>
          <w:rFonts w:hint="eastAsia" w:eastAsia="仿宋_GB2312"/>
          <w:sz w:val="32"/>
          <w:szCs w:val="32"/>
          <w:highlight w:val="none"/>
          <w:lang w:eastAsia="zh-CN"/>
        </w:rPr>
        <w:t>：根据《政府会计制度—行政事业单位会计科目和报表》（财会</w:t>
      </w:r>
      <w:r>
        <w:rPr>
          <w:rFonts w:hint="eastAsia" w:ascii="微软雅黑" w:hAnsi="微软雅黑" w:eastAsia="微软雅黑" w:cs="微软雅黑"/>
          <w:sz w:val="32"/>
          <w:szCs w:val="32"/>
          <w:highlight w:val="none"/>
          <w:lang w:eastAsia="zh-CN"/>
        </w:rPr>
        <w:t>〔</w:t>
      </w:r>
      <w:r>
        <w:rPr>
          <w:rFonts w:hint="eastAsia" w:eastAsia="仿宋_GB2312"/>
          <w:sz w:val="32"/>
          <w:szCs w:val="32"/>
          <w:highlight w:val="none"/>
          <w:lang w:val="en-US" w:eastAsia="zh-CN"/>
        </w:rPr>
        <w:t>2017</w:t>
      </w:r>
      <w:r>
        <w:rPr>
          <w:rFonts w:hint="eastAsia" w:ascii="微软雅黑" w:hAnsi="微软雅黑" w:eastAsia="微软雅黑" w:cs="微软雅黑"/>
          <w:sz w:val="32"/>
          <w:szCs w:val="32"/>
          <w:highlight w:val="none"/>
          <w:lang w:val="en-US" w:eastAsia="zh-CN"/>
        </w:rPr>
        <w:t>〕</w:t>
      </w:r>
      <w:r>
        <w:rPr>
          <w:rFonts w:hint="eastAsia" w:eastAsia="仿宋_GB2312"/>
          <w:sz w:val="32"/>
          <w:szCs w:val="32"/>
          <w:highlight w:val="none"/>
          <w:lang w:val="en-US" w:eastAsia="zh-CN"/>
        </w:rPr>
        <w:t>25号</w:t>
      </w:r>
      <w:r>
        <w:rPr>
          <w:rFonts w:hint="eastAsia" w:eastAsia="仿宋_GB2312"/>
          <w:sz w:val="32"/>
          <w:szCs w:val="32"/>
          <w:highlight w:val="none"/>
          <w:lang w:eastAsia="zh-CN"/>
        </w:rPr>
        <w:t>）的文件精神和县财政局关于决算工作的通知要求：</w:t>
      </w:r>
      <w:r>
        <w:rPr>
          <w:rFonts w:hint="eastAsia" w:eastAsia="仿宋_GB2312"/>
          <w:sz w:val="32"/>
          <w:szCs w:val="32"/>
          <w:highlight w:val="none"/>
        </w:rPr>
        <w:t>2018年</w:t>
      </w:r>
      <w:r>
        <w:rPr>
          <w:rFonts w:hint="eastAsia" w:eastAsia="仿宋_GB2312"/>
          <w:sz w:val="32"/>
          <w:szCs w:val="32"/>
          <w:highlight w:val="none"/>
          <w:lang w:eastAsia="zh-CN"/>
        </w:rPr>
        <w:t>预算执行支出口径变更为政府实际支出口径。故</w:t>
      </w:r>
      <w:r>
        <w:rPr>
          <w:rFonts w:hint="eastAsia" w:eastAsia="仿宋_GB2312"/>
          <w:sz w:val="32"/>
          <w:szCs w:val="32"/>
          <w:highlight w:val="none"/>
          <w:lang w:val="en-US" w:eastAsia="zh-CN"/>
        </w:rPr>
        <w:t>2018年财政</w:t>
      </w:r>
      <w:r>
        <w:rPr>
          <w:rFonts w:hint="eastAsia" w:eastAsia="仿宋_GB2312"/>
          <w:sz w:val="32"/>
          <w:szCs w:val="32"/>
          <w:highlight w:val="none"/>
          <w:lang w:eastAsia="zh-CN"/>
        </w:rPr>
        <w:t>预算执行支出情况</w:t>
      </w:r>
      <w:r>
        <w:rPr>
          <w:rFonts w:hint="eastAsia" w:eastAsia="仿宋_GB2312"/>
          <w:sz w:val="32"/>
          <w:szCs w:val="32"/>
          <w:highlight w:val="none"/>
        </w:rPr>
        <w:t>如有变动</w:t>
      </w:r>
      <w:r>
        <w:rPr>
          <w:rFonts w:hint="eastAsia" w:eastAsia="仿宋_GB2312"/>
          <w:sz w:val="32"/>
          <w:szCs w:val="32"/>
          <w:highlight w:val="none"/>
          <w:lang w:eastAsia="zh-CN"/>
        </w:rPr>
        <w:t>，将</w:t>
      </w:r>
      <w:r>
        <w:rPr>
          <w:rFonts w:hint="eastAsia" w:eastAsia="仿宋_GB2312"/>
          <w:sz w:val="32"/>
          <w:szCs w:val="32"/>
          <w:highlight w:val="none"/>
        </w:rPr>
        <w:t>报请乡人大</w:t>
      </w:r>
      <w:r>
        <w:rPr>
          <w:rFonts w:hint="eastAsia" w:eastAsia="仿宋_GB2312"/>
          <w:sz w:val="32"/>
          <w:szCs w:val="32"/>
          <w:highlight w:val="none"/>
          <w:lang w:eastAsia="zh-CN"/>
        </w:rPr>
        <w:t>主席团</w:t>
      </w:r>
      <w:r>
        <w:rPr>
          <w:rFonts w:hint="eastAsia" w:eastAsia="仿宋_GB2312"/>
          <w:sz w:val="32"/>
          <w:szCs w:val="32"/>
          <w:highlight w:val="none"/>
        </w:rPr>
        <w:t>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黑体"/>
          <w:sz w:val="32"/>
          <w:szCs w:val="32"/>
        </w:rPr>
      </w:pPr>
      <w:r>
        <w:rPr>
          <w:rFonts w:hint="eastAsia" w:eastAsia="黑体"/>
          <w:sz w:val="32"/>
          <w:szCs w:val="32"/>
          <w:lang w:eastAsia="zh-CN"/>
        </w:rPr>
        <w:t>三</w:t>
      </w:r>
      <w:r>
        <w:rPr>
          <w:rFonts w:hint="eastAsia" w:eastAsia="黑体"/>
          <w:sz w:val="32"/>
          <w:szCs w:val="32"/>
        </w:rPr>
        <w:t>、2018年乡财政工作主要重点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（一）统筹财政资金，</w:t>
      </w:r>
      <w:r>
        <w:rPr>
          <w:rFonts w:hint="eastAsia" w:ascii="楷体_GB2312" w:hAnsi="楷体_GB2312" w:eastAsia="楷体_GB2312" w:cs="楷体_GB2312"/>
          <w:b/>
          <w:bCs/>
          <w:sz w:val="32"/>
          <w:szCs w:val="32"/>
          <w:lang w:eastAsia="zh-CN"/>
        </w:rPr>
        <w:t>“稳”中促发展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lang w:val="en-US" w:eastAsia="zh-CN"/>
        </w:rPr>
      </w:pPr>
      <w:r>
        <w:rPr>
          <w:rFonts w:hint="eastAsia" w:eastAsia="仿宋_GB2312"/>
          <w:sz w:val="32"/>
          <w:szCs w:val="32"/>
          <w:highlight w:val="none"/>
          <w:lang w:eastAsia="zh-CN"/>
        </w:rPr>
        <w:t>面对财政收入来源乏力和刚性支出增加的矛盾，乡财政所坚持在乡党委、政府统筹安排下，全力</w:t>
      </w:r>
      <w:r>
        <w:rPr>
          <w:rFonts w:hint="eastAsia" w:eastAsia="仿宋_GB2312"/>
          <w:sz w:val="32"/>
          <w:szCs w:val="32"/>
          <w:highlight w:val="none"/>
        </w:rPr>
        <w:t>确保收支平衡</w:t>
      </w:r>
      <w:r>
        <w:rPr>
          <w:rFonts w:hint="eastAsia" w:eastAsia="仿宋_GB2312"/>
          <w:sz w:val="32"/>
          <w:szCs w:val="32"/>
          <w:highlight w:val="none"/>
          <w:lang w:eastAsia="zh-CN"/>
        </w:rPr>
        <w:t>，“稳”中促发展</w:t>
      </w:r>
      <w:r>
        <w:rPr>
          <w:rFonts w:hint="eastAsia" w:eastAsia="仿宋_GB2312"/>
          <w:sz w:val="32"/>
          <w:szCs w:val="32"/>
          <w:highlight w:val="none"/>
        </w:rPr>
        <w:t>。</w:t>
      </w:r>
      <w:r>
        <w:rPr>
          <w:rFonts w:hint="eastAsia" w:eastAsia="仿宋_GB2312"/>
          <w:b/>
          <w:bCs/>
          <w:sz w:val="32"/>
          <w:szCs w:val="32"/>
          <w:highlight w:val="none"/>
        </w:rPr>
        <w:t>一是</w:t>
      </w:r>
      <w:r>
        <w:rPr>
          <w:rFonts w:hint="eastAsia" w:eastAsia="仿宋_GB2312"/>
          <w:b/>
          <w:bCs/>
          <w:sz w:val="32"/>
          <w:szCs w:val="32"/>
          <w:highlight w:val="none"/>
          <w:lang w:val="en-US" w:eastAsia="zh-CN"/>
        </w:rPr>
        <w:t>稳妥安排</w:t>
      </w:r>
      <w:r>
        <w:rPr>
          <w:rFonts w:hint="eastAsia" w:eastAsia="仿宋_GB2312"/>
          <w:b/>
          <w:bCs/>
          <w:sz w:val="32"/>
          <w:szCs w:val="32"/>
          <w:highlight w:val="none"/>
          <w:lang w:eastAsia="zh-CN"/>
        </w:rPr>
        <w:t>预算资金。</w:t>
      </w:r>
      <w:r>
        <w:rPr>
          <w:rFonts w:hint="eastAsia" w:eastAsia="仿宋_GB2312"/>
          <w:sz w:val="32"/>
          <w:szCs w:val="32"/>
          <w:highlight w:val="none"/>
          <w:lang w:val="en-US" w:eastAsia="zh-CN"/>
        </w:rPr>
        <w:t>2018年全年实现一般公共预算收入835.9万元，能够做到人员经费到位，政府运转正常，有安排预算资金的项目顺利实施。</w:t>
      </w:r>
      <w:r>
        <w:rPr>
          <w:rFonts w:hint="eastAsia" w:eastAsia="仿宋_GB2312"/>
          <w:b/>
          <w:bCs/>
          <w:sz w:val="32"/>
          <w:szCs w:val="32"/>
          <w:highlight w:val="none"/>
        </w:rPr>
        <w:t>二是加强财政支出管理。</w:t>
      </w:r>
      <w:r>
        <w:rPr>
          <w:rFonts w:hint="eastAsia" w:eastAsia="仿宋_GB2312"/>
          <w:sz w:val="32"/>
          <w:szCs w:val="32"/>
          <w:highlight w:val="none"/>
        </w:rPr>
        <w:t>坚持厉行节约，牢固树立过紧日子思想，量入为出，统筹安排资金支出。</w:t>
      </w:r>
      <w:r>
        <w:rPr>
          <w:rFonts w:hint="eastAsia" w:eastAsia="仿宋_GB2312"/>
          <w:b/>
          <w:bCs/>
          <w:sz w:val="32"/>
          <w:szCs w:val="32"/>
          <w:highlight w:val="none"/>
          <w:lang w:eastAsia="zh-CN"/>
        </w:rPr>
        <w:t>三是增强部门资金争取力度，助推乡村振兴。</w:t>
      </w:r>
      <w:r>
        <w:rPr>
          <w:rFonts w:hint="eastAsia" w:eastAsia="仿宋_GB2312"/>
          <w:sz w:val="32"/>
          <w:szCs w:val="32"/>
          <w:highlight w:val="none"/>
          <w:lang w:val="en-US" w:eastAsia="zh-CN"/>
        </w:rPr>
        <w:t>2018年，乡党委、政府争取部门专项资金（非预算资金）894.76万元，实施了大垒道路拓宽、农村三格式化粪池建设和改造、厕所革命、产业扶贫等项目，涵盖了农业、水利、道路等领域，不断完善农村公共基础设施，增加贫困人口收入，促进乡村振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强化财政建设</w:t>
      </w:r>
      <w:r>
        <w:rPr>
          <w:rFonts w:hint="eastAsia" w:ascii="楷体_GB2312" w:hAnsi="楷体_GB2312" w:eastAsia="楷体_GB2312" w:cs="楷体_GB2312"/>
          <w:b/>
          <w:bCs/>
          <w:sz w:val="32"/>
          <w:szCs w:val="32"/>
        </w:rPr>
        <w:t>，提升履职</w:t>
      </w:r>
      <w:r>
        <w:rPr>
          <w:rFonts w:hint="eastAsia" w:ascii="楷体_GB2312" w:hAnsi="楷体_GB2312" w:eastAsia="楷体_GB2312" w:cs="楷体_GB2312"/>
          <w:b/>
          <w:bCs/>
          <w:sz w:val="32"/>
          <w:szCs w:val="32"/>
          <w:lang w:eastAsia="zh-CN"/>
        </w:rPr>
        <w:t>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一是完善制度建设</w:t>
      </w:r>
      <w:r>
        <w:rPr>
          <w:rFonts w:hint="eastAsia" w:eastAsia="仿宋_GB2312"/>
          <w:sz w:val="32"/>
          <w:szCs w:val="32"/>
          <w:highlight w:val="none"/>
          <w:lang w:val="en-US" w:eastAsia="zh-CN"/>
        </w:rPr>
        <w:t>。严格执行“乡财乡用县监管”和“村财乡代管”制度，严把财务审核、入账关，不断提升乡财政所、财务室、经管站的会计核算、管理和服务水平。</w:t>
      </w:r>
      <w:r>
        <w:rPr>
          <w:rFonts w:hint="eastAsia" w:eastAsia="仿宋_GB2312"/>
          <w:b/>
          <w:bCs/>
          <w:sz w:val="32"/>
          <w:szCs w:val="32"/>
          <w:highlight w:val="none"/>
          <w:lang w:val="en-US" w:eastAsia="zh-CN"/>
        </w:rPr>
        <w:t>二是完善资金监管。</w:t>
      </w:r>
      <w:r>
        <w:rPr>
          <w:rFonts w:hint="eastAsia" w:eastAsia="仿宋_GB2312"/>
          <w:sz w:val="32"/>
          <w:szCs w:val="32"/>
          <w:highlight w:val="none"/>
          <w:lang w:val="en-US" w:eastAsia="zh-CN"/>
        </w:rPr>
        <w:t>不断完善财政资金事前、事中和事后监督机制，侧重扶贫财政资金的跟踪监管，确保扶贫资金支付到位，加大财政专项资金的使用指导，进一步提高财政资金使用效益。</w:t>
      </w:r>
      <w:r>
        <w:rPr>
          <w:rFonts w:hint="eastAsia" w:eastAsia="仿宋_GB2312"/>
          <w:b/>
          <w:bCs/>
          <w:sz w:val="32"/>
          <w:szCs w:val="32"/>
          <w:highlight w:val="none"/>
          <w:lang w:val="en-US" w:eastAsia="zh-CN"/>
        </w:rPr>
        <w:t>三是提升队伍素质。</w:t>
      </w:r>
      <w:r>
        <w:rPr>
          <w:rFonts w:hint="eastAsia" w:eastAsia="仿宋_GB2312"/>
          <w:sz w:val="32"/>
          <w:szCs w:val="32"/>
          <w:highlight w:val="none"/>
          <w:lang w:val="en-US" w:eastAsia="zh-CN"/>
        </w:rPr>
        <w:t>强化内控制度，按照“严要求、严管理、严监督”建设队伍，加大乡、村两级财务人员培训力度，不断提高财务人员履职能力。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（三）落实惠农政策，确保资金发放到位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lang w:val="en-US" w:eastAsia="zh-CN"/>
        </w:rPr>
      </w:pPr>
      <w:r>
        <w:rPr>
          <w:rFonts w:hint="eastAsia" w:eastAsia="仿宋_GB2312"/>
          <w:sz w:val="32"/>
          <w:szCs w:val="32"/>
          <w:highlight w:val="none"/>
          <w:lang w:val="en-US" w:eastAsia="zh-CN"/>
        </w:rPr>
        <w:t>2018年，发放农业支持保护补贴资金46.73万元，惠及农户602户2804人；申报“一事一议”财政奖补项目6个，获得财政奖补资金83.94万元，新修水渠近1公里，拓宽硬化道路近1.3公里，机耕路硬化0.4公里，惠及6个村6151人受益，有力地推动农村事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lang w:val="en-US" w:eastAsia="zh-CN"/>
        </w:rPr>
      </w:pPr>
      <w:r>
        <w:rPr>
          <w:rFonts w:hint="eastAsia" w:eastAsia="仿宋_GB2312"/>
          <w:sz w:val="32"/>
          <w:szCs w:val="32"/>
          <w:highlight w:val="none"/>
          <w:lang w:val="en-US" w:eastAsia="zh-CN"/>
        </w:rPr>
        <w:t>各位代表：2018年预算执行情况总体平稳。乡财政工作在乡党委、政府的正确领导和乡人大的监督指导下，通过积极争取上级支持、调整优化支出结构，有效地保障了乡政府的正常运转和各项事业的发展，也确保了乡级公共财政预算、基金预算的收支平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lang w:val="en-US" w:eastAsia="zh-CN"/>
        </w:rPr>
      </w:pPr>
      <w:r>
        <w:rPr>
          <w:rFonts w:hint="eastAsia" w:eastAsia="仿宋_GB2312"/>
          <w:sz w:val="32"/>
          <w:szCs w:val="32"/>
          <w:highlight w:val="none"/>
          <w:lang w:val="en-US" w:eastAsia="zh-CN"/>
        </w:rPr>
        <w:t>在看到成绩的同时，我们也清醒地认识到我乡财政工作还存在一些困难和问题：</w:t>
      </w:r>
      <w:r>
        <w:rPr>
          <w:rFonts w:hint="eastAsia" w:eastAsia="仿宋_GB2312"/>
          <w:b/>
          <w:bCs/>
          <w:sz w:val="32"/>
          <w:szCs w:val="32"/>
          <w:highlight w:val="none"/>
          <w:lang w:val="en-US" w:eastAsia="zh-CN"/>
        </w:rPr>
        <w:t>一方面是财源结构单一。</w:t>
      </w:r>
      <w:r>
        <w:rPr>
          <w:rFonts w:hint="eastAsia" w:eastAsia="仿宋_GB2312"/>
          <w:sz w:val="32"/>
          <w:szCs w:val="32"/>
          <w:highlight w:val="none"/>
          <w:lang w:val="en-US" w:eastAsia="zh-CN"/>
        </w:rPr>
        <w:t>对县级财政依赖程度高，保工资、保运转、保民生等支出逐年增加，民生项目建设资金短缺，收支矛盾依然突出；</w:t>
      </w:r>
      <w:r>
        <w:rPr>
          <w:rFonts w:hint="eastAsia" w:eastAsia="仿宋_GB2312"/>
          <w:b/>
          <w:bCs/>
          <w:sz w:val="32"/>
          <w:szCs w:val="32"/>
          <w:highlight w:val="none"/>
          <w:lang w:val="en-US" w:eastAsia="zh-CN"/>
        </w:rPr>
        <w:t>另一方面是财政改革任务繁重。</w:t>
      </w:r>
      <w:r>
        <w:rPr>
          <w:rFonts w:hint="eastAsia" w:eastAsia="仿宋_GB2312"/>
          <w:sz w:val="32"/>
          <w:szCs w:val="32"/>
          <w:highlight w:val="none"/>
          <w:lang w:val="en-US" w:eastAsia="zh-CN"/>
        </w:rPr>
        <w:t>权责发生制政府综合财务报表改革时点临近，财政管理和监督工作的要求不断提高等。我们将高度重视这些问题，在今后的工作中采取有效措施，逐步加以解决。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outlineLvl w:val="9"/>
        <w:rPr>
          <w:rFonts w:hint="eastAsia" w:eastAsia="黑体"/>
          <w:b/>
          <w:sz w:val="32"/>
          <w:szCs w:val="32"/>
        </w:rPr>
      </w:pPr>
      <w:r>
        <w:rPr>
          <w:rFonts w:hint="eastAsia" w:eastAsia="黑体"/>
          <w:b w:val="0"/>
          <w:bCs/>
          <w:sz w:val="36"/>
          <w:szCs w:val="36"/>
        </w:rPr>
        <w:t>201</w:t>
      </w:r>
      <w:r>
        <w:rPr>
          <w:rFonts w:hint="eastAsia" w:eastAsia="黑体"/>
          <w:b w:val="0"/>
          <w:bCs/>
          <w:sz w:val="36"/>
          <w:szCs w:val="36"/>
          <w:lang w:val="en-US" w:eastAsia="zh-CN"/>
        </w:rPr>
        <w:t>9</w:t>
      </w:r>
      <w:r>
        <w:rPr>
          <w:rFonts w:hint="eastAsia" w:eastAsia="黑体"/>
          <w:b w:val="0"/>
          <w:bCs/>
          <w:sz w:val="36"/>
          <w:szCs w:val="36"/>
        </w:rPr>
        <w:t>年财政预算编制（草案）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highlight w:val="none"/>
        </w:rPr>
      </w:pPr>
      <w:r>
        <w:rPr>
          <w:rFonts w:hint="eastAsia" w:eastAsia="仿宋_GB2312"/>
          <w:sz w:val="32"/>
          <w:szCs w:val="32"/>
          <w:highlight w:val="none"/>
          <w:lang w:val="en-US" w:eastAsia="zh-CN"/>
        </w:rPr>
        <w:t>2019年，乡财政工作思想是：以习近平新时代中国特色社会主义思想为指引，深入贯彻党的十九大精神，按照上级财政预算要求，紧紧围绕乡党委、政府2019年的中心工作，充分发挥财政职能，依法组织收入，优化支出结构，服务经济社会发展，助推乡村振兴，不断加强扶贫领域资金监管，为全乡经济和社会事业加快发展提供财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黑体"/>
          <w:sz w:val="32"/>
          <w:szCs w:val="32"/>
        </w:rPr>
      </w:pPr>
      <w:r>
        <w:rPr>
          <w:rFonts w:hint="eastAsia" w:eastAsia="黑体"/>
          <w:sz w:val="32"/>
          <w:szCs w:val="32"/>
        </w:rPr>
        <w:t>一、201</w:t>
      </w:r>
      <w:r>
        <w:rPr>
          <w:rFonts w:hint="eastAsia" w:eastAsia="黑体"/>
          <w:sz w:val="32"/>
          <w:szCs w:val="32"/>
          <w:lang w:val="en-US" w:eastAsia="zh-CN"/>
        </w:rPr>
        <w:t>9</w:t>
      </w:r>
      <w:r>
        <w:rPr>
          <w:rFonts w:hint="eastAsia" w:eastAsia="黑体"/>
          <w:sz w:val="32"/>
          <w:szCs w:val="32"/>
        </w:rPr>
        <w:t>年乡财政预算收支安排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根据</w:t>
      </w:r>
      <w:r>
        <w:rPr>
          <w:rFonts w:hint="eastAsia" w:eastAsia="仿宋_GB2312"/>
          <w:sz w:val="32"/>
          <w:szCs w:val="32"/>
          <w:lang w:val="en-US" w:eastAsia="zh-CN"/>
        </w:rPr>
        <w:t>2018年我乡实现预算收入的情况</w:t>
      </w:r>
      <w:r>
        <w:rPr>
          <w:rFonts w:hint="eastAsia" w:eastAsia="仿宋_GB2312"/>
          <w:sz w:val="32"/>
          <w:szCs w:val="32"/>
        </w:rPr>
        <w:t>，结合经济社会发展</w:t>
      </w:r>
      <w:r>
        <w:rPr>
          <w:rFonts w:hint="eastAsia" w:eastAsia="仿宋_GB2312"/>
          <w:sz w:val="32"/>
          <w:szCs w:val="32"/>
          <w:lang w:eastAsia="zh-CN"/>
        </w:rPr>
        <w:t>现状</w:t>
      </w:r>
      <w:r>
        <w:rPr>
          <w:rFonts w:hint="eastAsia" w:eastAsia="仿宋_GB2312"/>
          <w:sz w:val="32"/>
          <w:szCs w:val="32"/>
        </w:rPr>
        <w:t>，按照“</w:t>
      </w:r>
      <w:r>
        <w:rPr>
          <w:rFonts w:hint="eastAsia" w:eastAsia="仿宋_GB2312"/>
          <w:b/>
          <w:sz w:val="32"/>
          <w:szCs w:val="32"/>
        </w:rPr>
        <w:t>勤俭节约、稳妥可靠、量入为出、自求平衡</w:t>
      </w:r>
      <w:r>
        <w:rPr>
          <w:rFonts w:hint="eastAsia" w:eastAsia="仿宋_GB2312"/>
          <w:sz w:val="32"/>
          <w:szCs w:val="32"/>
        </w:rPr>
        <w:t>”的原则，编制我乡201</w:t>
      </w:r>
      <w:r>
        <w:rPr>
          <w:rFonts w:hint="eastAsia" w:eastAsia="仿宋_GB2312"/>
          <w:sz w:val="32"/>
          <w:szCs w:val="32"/>
          <w:lang w:val="en-US" w:eastAsia="zh-CN"/>
        </w:rPr>
        <w:t>9</w:t>
      </w:r>
      <w:r>
        <w:rPr>
          <w:rFonts w:hint="eastAsia" w:eastAsia="仿宋_GB2312"/>
          <w:sz w:val="32"/>
          <w:szCs w:val="32"/>
        </w:rPr>
        <w:t>年财政预算草案。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一般公共</w:t>
      </w:r>
      <w:r>
        <w:rPr>
          <w:rFonts w:hint="eastAsia" w:ascii="楷体_GB2312" w:hAnsi="楷体_GB2312" w:eastAsia="楷体_GB2312" w:cs="楷体_GB2312"/>
          <w:b/>
          <w:sz w:val="32"/>
          <w:szCs w:val="32"/>
        </w:rPr>
        <w:t>预算收入安排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w:t>
      </w:r>
      <w:r>
        <w:rPr>
          <w:rFonts w:hint="eastAsia" w:eastAsia="仿宋_GB2312"/>
          <w:sz w:val="32"/>
          <w:szCs w:val="32"/>
          <w:lang w:val="en-US" w:eastAsia="zh-CN"/>
        </w:rPr>
        <w:t>9</w:t>
      </w:r>
      <w:r>
        <w:rPr>
          <w:rFonts w:hint="eastAsia" w:eastAsia="仿宋_GB2312"/>
          <w:sz w:val="32"/>
          <w:szCs w:val="32"/>
        </w:rPr>
        <w:t>年，全乡</w:t>
      </w:r>
      <w:r>
        <w:rPr>
          <w:rFonts w:hint="eastAsia" w:eastAsia="仿宋_GB2312"/>
          <w:sz w:val="32"/>
          <w:szCs w:val="32"/>
          <w:lang w:eastAsia="zh-CN"/>
        </w:rPr>
        <w:t>安排一般公共预算收入</w:t>
      </w:r>
      <w:r>
        <w:rPr>
          <w:rFonts w:hint="eastAsia" w:eastAsia="仿宋_GB2312"/>
          <w:sz w:val="32"/>
          <w:szCs w:val="32"/>
          <w:lang w:val="en-US" w:eastAsia="zh-CN"/>
        </w:rPr>
        <w:t>397.83</w:t>
      </w:r>
      <w:r>
        <w:rPr>
          <w:rFonts w:hint="eastAsia" w:eastAsia="仿宋_GB2312"/>
          <w:sz w:val="32"/>
          <w:szCs w:val="32"/>
        </w:rPr>
        <w:t>万元，同比去年</w:t>
      </w:r>
      <w:r>
        <w:rPr>
          <w:rFonts w:hint="eastAsia" w:eastAsia="仿宋_GB2312"/>
          <w:sz w:val="32"/>
          <w:szCs w:val="32"/>
          <w:lang w:eastAsia="zh-CN"/>
        </w:rPr>
        <w:t>增加</w:t>
      </w:r>
      <w:r>
        <w:rPr>
          <w:rFonts w:hint="eastAsia" w:eastAsia="仿宋_GB2312"/>
          <w:sz w:val="32"/>
          <w:szCs w:val="32"/>
          <w:lang w:val="en-US" w:eastAsia="zh-CN"/>
        </w:rPr>
        <w:t>8.56</w:t>
      </w:r>
      <w:r>
        <w:rPr>
          <w:rFonts w:hint="eastAsia" w:eastAsia="仿宋_GB2312"/>
          <w:sz w:val="32"/>
          <w:szCs w:val="32"/>
        </w:rPr>
        <w:t>%。其中：</w:t>
      </w:r>
      <w:r>
        <w:rPr>
          <w:rFonts w:hint="eastAsia" w:eastAsia="仿宋_GB2312"/>
          <w:sz w:val="32"/>
          <w:szCs w:val="32"/>
          <w:lang w:eastAsia="zh-CN"/>
        </w:rPr>
        <w:t>转移性收入</w:t>
      </w:r>
      <w:r>
        <w:rPr>
          <w:rFonts w:hint="eastAsia" w:eastAsia="仿宋_GB2312"/>
          <w:sz w:val="32"/>
          <w:szCs w:val="32"/>
          <w:lang w:val="en-US" w:eastAsia="zh-CN"/>
        </w:rPr>
        <w:t>397.83</w:t>
      </w:r>
      <w:r>
        <w:rPr>
          <w:rFonts w:hint="eastAsia" w:eastAsia="仿宋_GB2312"/>
          <w:sz w:val="32"/>
          <w:szCs w:val="32"/>
        </w:rPr>
        <w:t>万元，具体如下：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eastAsia="仿宋_GB2312"/>
          <w:b/>
          <w:bCs/>
          <w:sz w:val="32"/>
          <w:szCs w:val="32"/>
        </w:rPr>
      </w:pPr>
      <w:r>
        <w:rPr>
          <w:rFonts w:hint="eastAsia" w:eastAsia="仿宋_GB2312"/>
          <w:b/>
          <w:bCs/>
          <w:sz w:val="32"/>
          <w:szCs w:val="32"/>
          <w:lang w:val="en-US" w:eastAsia="zh-CN"/>
        </w:rPr>
        <w:t>1.</w:t>
      </w:r>
      <w:r>
        <w:rPr>
          <w:rFonts w:hint="eastAsia" w:eastAsia="仿宋_GB2312"/>
          <w:b/>
          <w:bCs/>
          <w:sz w:val="32"/>
          <w:szCs w:val="32"/>
        </w:rPr>
        <w:t>转移性收入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（1）一般性转移支付收入</w:t>
      </w:r>
      <w:r>
        <w:rPr>
          <w:rFonts w:hint="eastAsia" w:eastAsia="仿宋_GB2312"/>
          <w:sz w:val="32"/>
          <w:szCs w:val="32"/>
          <w:lang w:val="en-US" w:eastAsia="zh-CN"/>
        </w:rPr>
        <w:t>397.83</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其中：体制补助收入257.01万元</w:t>
      </w:r>
      <w:r>
        <w:rPr>
          <w:rFonts w:hint="eastAsia" w:eastAsia="仿宋_GB2312"/>
          <w:sz w:val="32"/>
          <w:szCs w:val="32"/>
          <w:lang w:eastAsia="zh-CN"/>
        </w:rPr>
        <w:t>；</w:t>
      </w:r>
      <w:r>
        <w:rPr>
          <w:rFonts w:hint="eastAsia" w:eastAsia="仿宋_GB2312"/>
          <w:sz w:val="32"/>
          <w:szCs w:val="32"/>
          <w:lang w:val="en-US" w:eastAsia="zh-CN"/>
        </w:rPr>
        <w:t>结算补助收入50万元（烟叶返税）；</w:t>
      </w:r>
      <w:r>
        <w:rPr>
          <w:rFonts w:hint="eastAsia" w:eastAsia="仿宋_GB2312"/>
          <w:sz w:val="32"/>
          <w:szCs w:val="32"/>
          <w:lang w:eastAsia="zh-CN"/>
        </w:rPr>
        <w:t>其他一般性转移支付收入</w:t>
      </w:r>
      <w:r>
        <w:rPr>
          <w:rFonts w:hint="eastAsia" w:eastAsia="仿宋_GB2312"/>
          <w:sz w:val="32"/>
          <w:szCs w:val="32"/>
          <w:lang w:val="en-US" w:eastAsia="zh-CN"/>
        </w:rPr>
        <w:t>90.82万元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eastAsia="zh-CN"/>
        </w:rPr>
        <w:t>一般公共</w:t>
      </w:r>
      <w:r>
        <w:rPr>
          <w:rFonts w:hint="eastAsia" w:ascii="楷体_GB2312" w:hAnsi="楷体_GB2312" w:eastAsia="楷体_GB2312" w:cs="楷体_GB2312"/>
          <w:b/>
          <w:sz w:val="32"/>
          <w:szCs w:val="32"/>
        </w:rPr>
        <w:t>预算支出安排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w:t>
      </w:r>
      <w:r>
        <w:rPr>
          <w:rFonts w:hint="eastAsia" w:eastAsia="仿宋_GB2312"/>
          <w:sz w:val="32"/>
          <w:szCs w:val="32"/>
          <w:lang w:val="en-US" w:eastAsia="zh-CN"/>
        </w:rPr>
        <w:t>9</w:t>
      </w:r>
      <w:r>
        <w:rPr>
          <w:rFonts w:hint="eastAsia" w:eastAsia="仿宋_GB2312"/>
          <w:sz w:val="32"/>
          <w:szCs w:val="32"/>
        </w:rPr>
        <w:t>年，全乡安排</w:t>
      </w:r>
      <w:r>
        <w:rPr>
          <w:rFonts w:hint="eastAsia" w:eastAsia="仿宋_GB2312"/>
          <w:sz w:val="32"/>
          <w:szCs w:val="32"/>
          <w:lang w:eastAsia="zh-CN"/>
        </w:rPr>
        <w:t>一般公共</w:t>
      </w:r>
      <w:r>
        <w:rPr>
          <w:rFonts w:hint="eastAsia" w:eastAsia="仿宋_GB2312"/>
          <w:sz w:val="32"/>
          <w:szCs w:val="32"/>
        </w:rPr>
        <w:t>预算支出</w:t>
      </w:r>
      <w:r>
        <w:rPr>
          <w:rFonts w:hint="eastAsia" w:eastAsia="仿宋_GB2312"/>
          <w:sz w:val="32"/>
          <w:szCs w:val="32"/>
          <w:lang w:val="en-US" w:eastAsia="zh-CN"/>
        </w:rPr>
        <w:t>397.83</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支出如下：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（1）一般公共服务支出</w:t>
      </w:r>
      <w:r>
        <w:rPr>
          <w:rFonts w:hint="eastAsia" w:eastAsia="仿宋_GB2312"/>
          <w:sz w:val="32"/>
          <w:szCs w:val="32"/>
          <w:lang w:val="en-US" w:eastAsia="zh-CN"/>
        </w:rPr>
        <w:t>131.28</w:t>
      </w:r>
      <w:r>
        <w:rPr>
          <w:rFonts w:hint="eastAsia" w:eastAsia="仿宋_GB2312"/>
          <w:sz w:val="32"/>
          <w:szCs w:val="32"/>
        </w:rPr>
        <w:t>万元。其中：人大事务支出</w:t>
      </w:r>
      <w:r>
        <w:rPr>
          <w:rFonts w:hint="eastAsia" w:eastAsia="仿宋_GB2312"/>
          <w:sz w:val="32"/>
          <w:szCs w:val="32"/>
          <w:lang w:val="en-US" w:eastAsia="zh-CN"/>
        </w:rPr>
        <w:t>6</w:t>
      </w:r>
      <w:r>
        <w:rPr>
          <w:rFonts w:hint="eastAsia" w:eastAsia="仿宋_GB2312"/>
          <w:sz w:val="32"/>
          <w:szCs w:val="32"/>
        </w:rPr>
        <w:t>万元；政府办公厅(室)及相关机构事务支出</w:t>
      </w:r>
      <w:r>
        <w:rPr>
          <w:rFonts w:hint="eastAsia" w:eastAsia="仿宋_GB2312"/>
          <w:sz w:val="32"/>
          <w:szCs w:val="32"/>
          <w:lang w:val="en-US" w:eastAsia="zh-CN"/>
        </w:rPr>
        <w:t>55.28</w:t>
      </w:r>
      <w:r>
        <w:rPr>
          <w:rFonts w:hint="eastAsia" w:eastAsia="仿宋_GB2312"/>
          <w:sz w:val="32"/>
          <w:szCs w:val="32"/>
        </w:rPr>
        <w:t>万元（包含统计、综治、信访、消防等</w:t>
      </w:r>
      <w:r>
        <w:rPr>
          <w:rFonts w:hint="eastAsia" w:eastAsia="仿宋_GB2312"/>
          <w:sz w:val="32"/>
          <w:szCs w:val="32"/>
          <w:lang w:eastAsia="zh-CN"/>
        </w:rPr>
        <w:t>事务支出）</w:t>
      </w:r>
      <w:r>
        <w:rPr>
          <w:rFonts w:hint="eastAsia" w:eastAsia="仿宋_GB2312"/>
          <w:sz w:val="32"/>
          <w:szCs w:val="32"/>
        </w:rPr>
        <w:t>；纪检监察事务支出</w:t>
      </w:r>
      <w:r>
        <w:rPr>
          <w:rFonts w:hint="eastAsia" w:eastAsia="仿宋_GB2312"/>
          <w:sz w:val="32"/>
          <w:szCs w:val="32"/>
          <w:lang w:val="en-US" w:eastAsia="zh-CN"/>
        </w:rPr>
        <w:t>10</w:t>
      </w:r>
      <w:r>
        <w:rPr>
          <w:rFonts w:hint="eastAsia" w:eastAsia="仿宋_GB2312"/>
          <w:sz w:val="32"/>
          <w:szCs w:val="32"/>
        </w:rPr>
        <w:t>万元；财政事务支出</w:t>
      </w:r>
      <w:r>
        <w:rPr>
          <w:rFonts w:hint="eastAsia" w:eastAsia="仿宋_GB2312"/>
          <w:sz w:val="32"/>
          <w:szCs w:val="32"/>
          <w:lang w:val="en-US" w:eastAsia="zh-CN"/>
        </w:rPr>
        <w:t>6</w:t>
      </w:r>
      <w:r>
        <w:rPr>
          <w:rFonts w:hint="eastAsia" w:eastAsia="仿宋_GB2312"/>
          <w:sz w:val="32"/>
          <w:szCs w:val="32"/>
        </w:rPr>
        <w:t>万元；群众团体事务支出</w:t>
      </w:r>
      <w:r>
        <w:rPr>
          <w:rFonts w:hint="eastAsia" w:eastAsia="仿宋_GB2312"/>
          <w:sz w:val="32"/>
          <w:szCs w:val="32"/>
          <w:lang w:val="en-US" w:eastAsia="zh-CN"/>
        </w:rPr>
        <w:t>6</w:t>
      </w:r>
      <w:r>
        <w:rPr>
          <w:rFonts w:hint="eastAsia" w:eastAsia="仿宋_GB2312"/>
          <w:sz w:val="32"/>
          <w:szCs w:val="32"/>
        </w:rPr>
        <w:t>万元；党委办公厅（室）及相关机构事务支出</w:t>
      </w:r>
      <w:r>
        <w:rPr>
          <w:rFonts w:hint="eastAsia" w:eastAsia="仿宋_GB2312"/>
          <w:sz w:val="32"/>
          <w:szCs w:val="32"/>
          <w:lang w:val="en-US" w:eastAsia="zh-CN"/>
        </w:rPr>
        <w:t>46</w:t>
      </w:r>
      <w:r>
        <w:rPr>
          <w:rFonts w:hint="eastAsia" w:eastAsia="仿宋_GB2312"/>
          <w:sz w:val="32"/>
          <w:szCs w:val="32"/>
        </w:rPr>
        <w:t>万元（包含组织、宣传、统战等</w:t>
      </w:r>
      <w:r>
        <w:rPr>
          <w:rFonts w:hint="eastAsia" w:eastAsia="仿宋_GB2312"/>
          <w:sz w:val="32"/>
          <w:szCs w:val="32"/>
          <w:lang w:eastAsia="zh-CN"/>
        </w:rPr>
        <w:t>事务支出）；其他共产党事务支出</w:t>
      </w:r>
      <w:r>
        <w:rPr>
          <w:rFonts w:hint="eastAsia" w:eastAsia="仿宋_GB2312"/>
          <w:sz w:val="32"/>
          <w:szCs w:val="32"/>
          <w:lang w:val="en-US" w:eastAsia="zh-CN"/>
        </w:rPr>
        <w:t>2万元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（2）文化体育与传媒支出</w:t>
      </w:r>
      <w:r>
        <w:rPr>
          <w:rFonts w:hint="eastAsia" w:eastAsia="仿宋_GB2312"/>
          <w:sz w:val="32"/>
          <w:szCs w:val="32"/>
          <w:lang w:val="en-US" w:eastAsia="zh-CN"/>
        </w:rPr>
        <w:t>6</w:t>
      </w:r>
      <w:r>
        <w:rPr>
          <w:rFonts w:hint="eastAsia" w:eastAsia="仿宋_GB2312"/>
          <w:sz w:val="32"/>
          <w:szCs w:val="32"/>
        </w:rPr>
        <w:t>万元。其中：文化支出</w:t>
      </w:r>
      <w:r>
        <w:rPr>
          <w:rFonts w:hint="eastAsia" w:eastAsia="仿宋_GB2312"/>
          <w:sz w:val="32"/>
          <w:szCs w:val="32"/>
          <w:lang w:val="en-US" w:eastAsia="zh-CN"/>
        </w:rPr>
        <w:t>6</w:t>
      </w:r>
      <w:r>
        <w:rPr>
          <w:rFonts w:hint="eastAsia"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eastAsia="zh-CN"/>
        </w:rPr>
        <w:t>社会保障和就业支出</w:t>
      </w:r>
      <w:r>
        <w:rPr>
          <w:rFonts w:hint="eastAsia" w:eastAsia="仿宋_GB2312"/>
          <w:sz w:val="32"/>
          <w:szCs w:val="32"/>
          <w:lang w:val="en-US" w:eastAsia="zh-CN"/>
        </w:rPr>
        <w:t>65.35万元。其中：人力资源和社会保障管理事务支出6万元；行政事业单位离退休支出54.6万元（其中：机关事业单位基本养老保险缴费支出33万元；机关事业单位职业年金缴费支出6.6万元；其他行政事业单位离退休支出15万元）；抚恤支出3.6万元（其中：死亡抚恤支出3.6万元）；其他社会保障和就业支出(款)支出1.15万元（其中：其他社会保障和就业支出(项)支出1.15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医疗卫生与计划生育支出</w:t>
      </w:r>
      <w:r>
        <w:rPr>
          <w:rFonts w:hint="eastAsia" w:eastAsia="仿宋_GB2312"/>
          <w:sz w:val="32"/>
          <w:szCs w:val="32"/>
          <w:lang w:val="en-US" w:eastAsia="zh-CN"/>
        </w:rPr>
        <w:t>24</w:t>
      </w:r>
      <w:r>
        <w:rPr>
          <w:rFonts w:hint="eastAsia" w:eastAsia="仿宋_GB2312"/>
          <w:sz w:val="32"/>
          <w:szCs w:val="32"/>
        </w:rPr>
        <w:t>万元。其中：计划生育事务</w:t>
      </w:r>
      <w:r>
        <w:rPr>
          <w:rFonts w:hint="eastAsia" w:eastAsia="仿宋_GB2312"/>
          <w:sz w:val="32"/>
          <w:szCs w:val="32"/>
          <w:lang w:eastAsia="zh-CN"/>
        </w:rPr>
        <w:t>支出</w:t>
      </w:r>
      <w:r>
        <w:rPr>
          <w:rFonts w:hint="eastAsia" w:eastAsia="仿宋_GB2312"/>
          <w:sz w:val="32"/>
          <w:szCs w:val="32"/>
          <w:lang w:val="en-US" w:eastAsia="zh-CN"/>
        </w:rPr>
        <w:t>10</w:t>
      </w:r>
      <w:r>
        <w:rPr>
          <w:rFonts w:hint="eastAsia" w:eastAsia="仿宋_GB2312"/>
          <w:sz w:val="32"/>
          <w:szCs w:val="32"/>
        </w:rPr>
        <w:t>万元</w:t>
      </w:r>
      <w:r>
        <w:rPr>
          <w:rFonts w:hint="eastAsia" w:eastAsia="仿宋_GB2312"/>
          <w:sz w:val="32"/>
          <w:szCs w:val="32"/>
          <w:lang w:eastAsia="zh-CN"/>
        </w:rPr>
        <w:t>（其中：计划生育机构支出</w:t>
      </w:r>
      <w:r>
        <w:rPr>
          <w:rFonts w:hint="eastAsia" w:eastAsia="仿宋_GB2312"/>
          <w:sz w:val="32"/>
          <w:szCs w:val="32"/>
          <w:lang w:val="en-US" w:eastAsia="zh-CN"/>
        </w:rPr>
        <w:t>10万元）；财政对基本医疗保险基金的补助支出14万元（其中：财政对职工基本医疗保险基金的补助支出14万元）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eastAsia="zh-CN"/>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eastAsia="zh-CN"/>
        </w:rPr>
        <w:t>农林水事务支出</w:t>
      </w:r>
      <w:r>
        <w:rPr>
          <w:rFonts w:hint="eastAsia" w:eastAsia="仿宋_GB2312"/>
          <w:sz w:val="32"/>
          <w:szCs w:val="32"/>
          <w:lang w:val="en-US" w:eastAsia="zh-CN"/>
        </w:rPr>
        <w:t>98</w:t>
      </w:r>
      <w:r>
        <w:rPr>
          <w:rFonts w:hint="eastAsia" w:eastAsia="仿宋_GB2312"/>
          <w:sz w:val="32"/>
          <w:szCs w:val="32"/>
          <w:lang w:eastAsia="zh-CN"/>
        </w:rPr>
        <w:t>万元。其中：农业支出</w:t>
      </w:r>
      <w:r>
        <w:rPr>
          <w:rFonts w:hint="eastAsia" w:eastAsia="仿宋_GB2312"/>
          <w:sz w:val="32"/>
          <w:szCs w:val="32"/>
          <w:lang w:val="en-US" w:eastAsia="zh-CN"/>
        </w:rPr>
        <w:t>15</w:t>
      </w:r>
      <w:r>
        <w:rPr>
          <w:rFonts w:hint="eastAsia" w:eastAsia="仿宋_GB2312"/>
          <w:sz w:val="32"/>
          <w:szCs w:val="32"/>
          <w:lang w:eastAsia="zh-CN"/>
        </w:rPr>
        <w:t>万元；水利支出</w:t>
      </w:r>
      <w:r>
        <w:rPr>
          <w:rFonts w:hint="eastAsia" w:eastAsia="仿宋_GB2312"/>
          <w:sz w:val="32"/>
          <w:szCs w:val="32"/>
          <w:lang w:val="en-US" w:eastAsia="zh-CN"/>
        </w:rPr>
        <w:t>10</w:t>
      </w:r>
      <w:r>
        <w:rPr>
          <w:rFonts w:hint="eastAsia" w:eastAsia="仿宋_GB2312"/>
          <w:sz w:val="32"/>
          <w:szCs w:val="32"/>
          <w:lang w:eastAsia="zh-CN"/>
        </w:rPr>
        <w:t>万元；农村综合改革支出</w:t>
      </w:r>
      <w:r>
        <w:rPr>
          <w:rFonts w:hint="eastAsia" w:eastAsia="仿宋_GB2312"/>
          <w:sz w:val="32"/>
          <w:szCs w:val="32"/>
          <w:lang w:val="en-US" w:eastAsia="zh-CN"/>
        </w:rPr>
        <w:t>73</w:t>
      </w:r>
      <w:r>
        <w:rPr>
          <w:rFonts w:hint="eastAsia" w:eastAsia="仿宋_GB2312"/>
          <w:sz w:val="32"/>
          <w:szCs w:val="32"/>
          <w:lang w:eastAsia="zh-CN"/>
        </w:rPr>
        <w:t>万元（对村民委员会和村党支部的补助支出</w:t>
      </w:r>
      <w:r>
        <w:rPr>
          <w:rFonts w:hint="eastAsia" w:eastAsia="仿宋_GB2312"/>
          <w:sz w:val="32"/>
          <w:szCs w:val="32"/>
          <w:lang w:val="en-US" w:eastAsia="zh-CN"/>
        </w:rPr>
        <w:t>68.6</w:t>
      </w:r>
      <w:r>
        <w:rPr>
          <w:rFonts w:hint="eastAsia" w:eastAsia="仿宋_GB2312"/>
          <w:sz w:val="32"/>
          <w:szCs w:val="32"/>
          <w:lang w:eastAsia="zh-CN"/>
        </w:rPr>
        <w:t>万元，其他农村综合改革支出</w:t>
      </w:r>
      <w:r>
        <w:rPr>
          <w:rFonts w:hint="eastAsia" w:eastAsia="仿宋_GB2312"/>
          <w:sz w:val="32"/>
          <w:szCs w:val="32"/>
          <w:lang w:val="en-US" w:eastAsia="zh-CN"/>
        </w:rPr>
        <w:t>4.4</w:t>
      </w:r>
      <w:r>
        <w:rPr>
          <w:rFonts w:hint="eastAsia" w:eastAsia="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6</w:t>
      </w:r>
      <w:r>
        <w:rPr>
          <w:rFonts w:hint="eastAsia" w:eastAsia="仿宋_GB2312"/>
          <w:sz w:val="32"/>
          <w:szCs w:val="32"/>
          <w:lang w:eastAsia="zh-CN"/>
        </w:rPr>
        <w:t>）住房保障支出</w:t>
      </w:r>
      <w:r>
        <w:rPr>
          <w:rFonts w:hint="eastAsia" w:eastAsia="仿宋_GB2312"/>
          <w:sz w:val="32"/>
          <w:szCs w:val="32"/>
          <w:lang w:val="en-US" w:eastAsia="zh-CN"/>
        </w:rPr>
        <w:t>73.2万元</w:t>
      </w:r>
      <w:r>
        <w:rPr>
          <w:rFonts w:hint="eastAsia" w:eastAsia="仿宋_GB2312"/>
          <w:sz w:val="32"/>
          <w:szCs w:val="32"/>
          <w:lang w:eastAsia="zh-CN"/>
        </w:rPr>
        <w:t>。其中：住房改革支出</w:t>
      </w:r>
      <w:r>
        <w:rPr>
          <w:rFonts w:hint="eastAsia" w:eastAsia="仿宋_GB2312"/>
          <w:sz w:val="32"/>
          <w:szCs w:val="32"/>
          <w:lang w:val="en-US" w:eastAsia="zh-CN"/>
        </w:rPr>
        <w:t>73.2万元（其中：住房公积金73.2万元）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w:t>
      </w:r>
      <w:r>
        <w:rPr>
          <w:rFonts w:hint="eastAsia" w:eastAsia="仿宋_GB2312"/>
          <w:sz w:val="32"/>
          <w:szCs w:val="32"/>
          <w:lang w:val="en-US" w:eastAsia="zh-CN"/>
        </w:rPr>
        <w:t>19</w:t>
      </w:r>
      <w:r>
        <w:rPr>
          <w:rFonts w:hint="eastAsia" w:eastAsia="仿宋_GB2312"/>
          <w:sz w:val="32"/>
          <w:szCs w:val="32"/>
        </w:rPr>
        <w:t>年，财政预算草案收支平衡。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eastAsia="仿宋_GB2312"/>
          <w:sz w:val="32"/>
          <w:szCs w:val="32"/>
        </w:rPr>
      </w:pPr>
      <w:r>
        <w:rPr>
          <w:rFonts w:eastAsia="仿宋_GB2312"/>
          <w:b/>
          <w:bCs/>
          <w:sz w:val="32"/>
          <w:szCs w:val="32"/>
          <w:em w:val="dot"/>
        </w:rPr>
        <w:t>需要说明的是</w:t>
      </w:r>
      <w:r>
        <w:rPr>
          <w:rFonts w:hint="eastAsia" w:eastAsia="仿宋_GB2312"/>
          <w:sz w:val="32"/>
          <w:szCs w:val="32"/>
          <w:lang w:eastAsia="zh-CN"/>
        </w:rPr>
        <w:t>：</w:t>
      </w:r>
      <w:r>
        <w:rPr>
          <w:rFonts w:hint="eastAsia" w:eastAsia="仿宋_GB2312"/>
          <w:sz w:val="32"/>
          <w:szCs w:val="32"/>
          <w:lang w:eastAsia="zh-CN"/>
        </w:rPr>
        <w:t>《泰宁县人民政府关于调整乡镇财政预算管理体制的通知》（泰政文</w:t>
      </w:r>
      <w:r>
        <w:rPr>
          <w:rFonts w:hint="eastAsia" w:ascii="宋体" w:hAnsi="宋体" w:eastAsia="宋体" w:cs="宋体"/>
          <w:sz w:val="32"/>
          <w:szCs w:val="32"/>
          <w:lang w:eastAsia="zh-CN"/>
        </w:rPr>
        <w:t>〔</w:t>
      </w:r>
      <w:r>
        <w:rPr>
          <w:rFonts w:hint="eastAsia" w:eastAsia="仿宋_GB2312"/>
          <w:sz w:val="32"/>
          <w:szCs w:val="32"/>
          <w:lang w:val="en-US" w:eastAsia="zh-CN"/>
        </w:rPr>
        <w:t>2016</w:t>
      </w:r>
      <w:r>
        <w:rPr>
          <w:rFonts w:hint="eastAsia" w:ascii="宋体" w:hAnsi="宋体" w:eastAsia="宋体" w:cs="宋体"/>
          <w:sz w:val="32"/>
          <w:szCs w:val="32"/>
          <w:lang w:val="en-US" w:eastAsia="zh-CN"/>
        </w:rPr>
        <w:t>〕</w:t>
      </w:r>
      <w:r>
        <w:rPr>
          <w:rFonts w:hint="eastAsia" w:eastAsia="仿宋_GB2312"/>
          <w:sz w:val="32"/>
          <w:szCs w:val="32"/>
          <w:lang w:val="en-US" w:eastAsia="zh-CN"/>
        </w:rPr>
        <w:t>121号）执行至2018年底已失效</w:t>
      </w:r>
      <w:r>
        <w:rPr>
          <w:rFonts w:hint="eastAsia" w:eastAsia="仿宋_GB2312"/>
          <w:sz w:val="32"/>
          <w:szCs w:val="32"/>
          <w:lang w:eastAsia="zh-CN"/>
        </w:rPr>
        <w:t>。乡镇财政预算管理体制尚未明确；</w:t>
      </w:r>
      <w:r>
        <w:rPr>
          <w:rFonts w:hint="eastAsia" w:eastAsia="仿宋_GB2312"/>
          <w:sz w:val="32"/>
          <w:szCs w:val="32"/>
          <w:lang w:val="en-US" w:eastAsia="zh-CN"/>
        </w:rPr>
        <w:t>2019年预算说明及预算调整将</w:t>
      </w:r>
      <w:r>
        <w:rPr>
          <w:rFonts w:hint="eastAsia" w:eastAsia="仿宋_GB2312"/>
          <w:sz w:val="32"/>
          <w:szCs w:val="32"/>
        </w:rPr>
        <w:t>报请乡人大</w:t>
      </w:r>
      <w:r>
        <w:rPr>
          <w:rFonts w:hint="eastAsia" w:eastAsia="仿宋_GB2312"/>
          <w:sz w:val="32"/>
          <w:szCs w:val="32"/>
          <w:lang w:eastAsia="zh-CN"/>
        </w:rPr>
        <w:t>主席团</w:t>
      </w:r>
      <w:r>
        <w:rPr>
          <w:rFonts w:hint="eastAsia" w:eastAsia="仿宋_GB2312"/>
          <w:sz w:val="32"/>
          <w:szCs w:val="32"/>
        </w:rPr>
        <w:t>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黑体"/>
          <w:sz w:val="32"/>
          <w:szCs w:val="32"/>
        </w:rPr>
      </w:pPr>
      <w:r>
        <w:rPr>
          <w:rFonts w:hint="eastAsia" w:eastAsia="黑体"/>
          <w:sz w:val="32"/>
          <w:szCs w:val="32"/>
        </w:rPr>
        <w:t>二、201</w:t>
      </w:r>
      <w:r>
        <w:rPr>
          <w:rFonts w:hint="eastAsia" w:eastAsia="黑体"/>
          <w:sz w:val="32"/>
          <w:szCs w:val="32"/>
          <w:lang w:val="en-US" w:eastAsia="zh-CN"/>
        </w:rPr>
        <w:t>9</w:t>
      </w:r>
      <w:r>
        <w:rPr>
          <w:rFonts w:hint="eastAsia" w:eastAsia="黑体"/>
          <w:sz w:val="32"/>
          <w:szCs w:val="32"/>
        </w:rPr>
        <w:t>年乡财政工作重点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201</w:t>
      </w:r>
      <w:r>
        <w:rPr>
          <w:rFonts w:hint="eastAsia" w:eastAsia="仿宋_GB2312"/>
          <w:sz w:val="32"/>
          <w:szCs w:val="32"/>
          <w:lang w:val="en-US" w:eastAsia="zh-CN"/>
        </w:rPr>
        <w:t>9</w:t>
      </w:r>
      <w:r>
        <w:rPr>
          <w:rFonts w:hint="eastAsia" w:eastAsia="仿宋_GB2312"/>
          <w:sz w:val="32"/>
          <w:szCs w:val="32"/>
        </w:rPr>
        <w:t>年财政工作将</w:t>
      </w:r>
      <w:r>
        <w:rPr>
          <w:rFonts w:hint="eastAsia" w:eastAsia="仿宋_GB2312"/>
          <w:sz w:val="32"/>
          <w:szCs w:val="32"/>
          <w:lang w:eastAsia="zh-CN"/>
        </w:rPr>
        <w:t>围绕</w:t>
      </w:r>
      <w:r>
        <w:rPr>
          <w:rFonts w:hint="eastAsia" w:eastAsia="仿宋_GB2312"/>
          <w:sz w:val="32"/>
          <w:szCs w:val="32"/>
        </w:rPr>
        <w:t>乡党委、政府201</w:t>
      </w:r>
      <w:r>
        <w:rPr>
          <w:rFonts w:hint="eastAsia" w:eastAsia="仿宋_GB2312"/>
          <w:sz w:val="32"/>
          <w:szCs w:val="32"/>
          <w:lang w:val="en-US" w:eastAsia="zh-CN"/>
        </w:rPr>
        <w:t>9</w:t>
      </w:r>
      <w:r>
        <w:rPr>
          <w:rFonts w:hint="eastAsia" w:eastAsia="仿宋_GB2312"/>
          <w:sz w:val="32"/>
          <w:szCs w:val="32"/>
        </w:rPr>
        <w:t>年的工作部署，把握工作着力点</w:t>
      </w:r>
      <w:r>
        <w:rPr>
          <w:rFonts w:hint="eastAsia" w:eastAsia="仿宋_GB2312"/>
          <w:sz w:val="32"/>
          <w:szCs w:val="32"/>
          <w:lang w:eastAsia="zh-CN"/>
        </w:rPr>
        <w:t>，</w:t>
      </w:r>
      <w:r>
        <w:rPr>
          <w:rFonts w:hint="eastAsia" w:eastAsia="仿宋_GB2312"/>
          <w:sz w:val="32"/>
          <w:szCs w:val="32"/>
        </w:rPr>
        <w:t>统筹做好财政预算工作，</w:t>
      </w:r>
      <w:r>
        <w:rPr>
          <w:rFonts w:hint="eastAsia" w:eastAsia="仿宋_GB2312"/>
          <w:sz w:val="32"/>
          <w:szCs w:val="32"/>
          <w:lang w:eastAsia="zh-CN"/>
        </w:rPr>
        <w:t>衔接好政府会计核算改革，</w:t>
      </w:r>
      <w:r>
        <w:rPr>
          <w:rFonts w:hint="eastAsia" w:eastAsia="仿宋_GB2312"/>
          <w:sz w:val="32"/>
          <w:szCs w:val="32"/>
        </w:rPr>
        <w:t>在保障财政收支平衡的基础上，努力为全乡经济社会发展提供财力支撑，重点做好三个方面的工作：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eastAsia="楷体_GB2312"/>
          <w:b/>
          <w:sz w:val="32"/>
          <w:szCs w:val="32"/>
        </w:rPr>
      </w:pPr>
      <w:r>
        <w:rPr>
          <w:rFonts w:hint="eastAsia" w:ascii="楷体_GB2312" w:eastAsia="楷体_GB2312"/>
          <w:b/>
          <w:sz w:val="32"/>
          <w:szCs w:val="32"/>
        </w:rPr>
        <w:t>（一）</w:t>
      </w:r>
      <w:r>
        <w:rPr>
          <w:rFonts w:hint="eastAsia" w:ascii="楷体_GB2312" w:eastAsia="楷体_GB2312"/>
          <w:b/>
          <w:sz w:val="32"/>
          <w:szCs w:val="32"/>
          <w:lang w:eastAsia="zh-CN"/>
        </w:rPr>
        <w:t>坚持</w:t>
      </w:r>
      <w:r>
        <w:rPr>
          <w:rFonts w:hint="eastAsia" w:ascii="楷体_GB2312" w:eastAsia="楷体_GB2312"/>
          <w:b/>
          <w:sz w:val="32"/>
          <w:szCs w:val="32"/>
        </w:rPr>
        <w:t>量入为出，</w:t>
      </w:r>
      <w:r>
        <w:rPr>
          <w:rFonts w:hint="eastAsia" w:ascii="楷体_GB2312" w:eastAsia="楷体_GB2312"/>
          <w:b/>
          <w:sz w:val="32"/>
          <w:szCs w:val="32"/>
        </w:rPr>
        <w:t>平衡</w:t>
      </w:r>
      <w:r>
        <w:rPr>
          <w:rFonts w:hint="eastAsia" w:ascii="楷体_GB2312" w:eastAsia="楷体_GB2312"/>
          <w:b/>
          <w:sz w:val="32"/>
          <w:szCs w:val="32"/>
          <w:lang w:eastAsia="zh-CN"/>
        </w:rPr>
        <w:t>财政</w:t>
      </w:r>
      <w:r>
        <w:rPr>
          <w:rFonts w:hint="eastAsia" w:ascii="楷体_GB2312" w:eastAsia="楷体_GB2312"/>
          <w:b/>
          <w:sz w:val="32"/>
          <w:szCs w:val="32"/>
        </w:rPr>
        <w:t>收支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ascii="仿宋_GB2312" w:eastAsia="仿宋_GB2312"/>
          <w:sz w:val="32"/>
          <w:szCs w:val="32"/>
        </w:rPr>
        <w:t>坚持在乡党委、政府的领导下，</w:t>
      </w:r>
      <w:r>
        <w:rPr>
          <w:rFonts w:hint="eastAsia" w:ascii="仿宋_GB2312" w:eastAsia="仿宋_GB2312"/>
          <w:sz w:val="32"/>
          <w:szCs w:val="32"/>
          <w:lang w:eastAsia="zh-CN"/>
        </w:rPr>
        <w:t>拓宽</w:t>
      </w:r>
      <w:r>
        <w:rPr>
          <w:rFonts w:hint="eastAsia" w:ascii="仿宋_GB2312" w:eastAsia="仿宋_GB2312"/>
          <w:sz w:val="32"/>
          <w:szCs w:val="32"/>
        </w:rPr>
        <w:t>财政收入渠道，科学统筹财政资金，强化财政支出管理，坚持“</w:t>
      </w:r>
      <w:r>
        <w:rPr>
          <w:rFonts w:hint="eastAsia" w:eastAsia="仿宋_GB2312"/>
          <w:sz w:val="32"/>
          <w:szCs w:val="32"/>
        </w:rPr>
        <w:t>保工资、保运转、保民生”为首位，量入为出，</w:t>
      </w:r>
      <w:r>
        <w:rPr>
          <w:rFonts w:hint="eastAsia" w:ascii="仿宋_GB2312" w:eastAsia="仿宋_GB2312"/>
          <w:sz w:val="32"/>
          <w:szCs w:val="32"/>
        </w:rPr>
        <w:t>切实缓解收支矛盾，增强财政保障能力。</w:t>
      </w:r>
      <w:r>
        <w:rPr>
          <w:rFonts w:hint="eastAsia"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eastAsia="楷体_GB2312"/>
          <w:b/>
          <w:sz w:val="32"/>
          <w:szCs w:val="32"/>
          <w:lang w:eastAsia="zh-CN"/>
        </w:rPr>
      </w:pPr>
      <w:r>
        <w:rPr>
          <w:rFonts w:hint="eastAsia" w:ascii="楷体_GB2312" w:eastAsia="楷体_GB2312"/>
          <w:b/>
          <w:sz w:val="32"/>
          <w:szCs w:val="32"/>
        </w:rPr>
        <w:t>（二）</w:t>
      </w:r>
      <w:r>
        <w:rPr>
          <w:rFonts w:hint="eastAsia" w:ascii="楷体_GB2312" w:eastAsia="楷体_GB2312"/>
          <w:b/>
          <w:sz w:val="32"/>
          <w:szCs w:val="32"/>
          <w:lang w:eastAsia="zh-CN"/>
        </w:rPr>
        <w:t>聚焦乡村振兴</w:t>
      </w:r>
      <w:r>
        <w:rPr>
          <w:rFonts w:hint="eastAsia" w:ascii="楷体_GB2312" w:eastAsia="楷体_GB2312"/>
          <w:b/>
          <w:sz w:val="32"/>
          <w:szCs w:val="32"/>
        </w:rPr>
        <w:t>，</w:t>
      </w:r>
      <w:r>
        <w:rPr>
          <w:rFonts w:hint="eastAsia" w:ascii="楷体_GB2312" w:eastAsia="楷体_GB2312"/>
          <w:b/>
          <w:sz w:val="32"/>
          <w:szCs w:val="32"/>
          <w:lang w:eastAsia="zh-CN"/>
        </w:rPr>
        <w:t>服务农村民生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根据乡党委、政府201</w:t>
      </w:r>
      <w:r>
        <w:rPr>
          <w:rFonts w:hint="eastAsia" w:ascii="仿宋_GB2312" w:eastAsia="仿宋_GB2312"/>
          <w:sz w:val="32"/>
          <w:szCs w:val="32"/>
          <w:lang w:val="en-US" w:eastAsia="zh-CN"/>
        </w:rPr>
        <w:t>9</w:t>
      </w:r>
      <w:r>
        <w:rPr>
          <w:rFonts w:hint="eastAsia" w:ascii="仿宋_GB2312" w:eastAsia="仿宋_GB2312"/>
          <w:sz w:val="32"/>
          <w:szCs w:val="32"/>
        </w:rPr>
        <w:t>年工作重心和各村发展实际需要情况，积极组织好201</w:t>
      </w:r>
      <w:r>
        <w:rPr>
          <w:rFonts w:hint="eastAsia" w:ascii="仿宋_GB2312" w:eastAsia="仿宋_GB2312"/>
          <w:sz w:val="32"/>
          <w:szCs w:val="32"/>
          <w:lang w:val="en-US" w:eastAsia="zh-CN"/>
        </w:rPr>
        <w:t>9</w:t>
      </w:r>
      <w:r>
        <w:rPr>
          <w:rFonts w:hint="eastAsia" w:ascii="仿宋_GB2312" w:eastAsia="仿宋_GB2312"/>
          <w:sz w:val="32"/>
          <w:szCs w:val="32"/>
        </w:rPr>
        <w:t>年“一事一议”项目申报、201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耕地地力保护补贴、</w:t>
      </w:r>
      <w:r>
        <w:rPr>
          <w:rFonts w:hint="eastAsia" w:ascii="仿宋_GB2312" w:eastAsia="仿宋_GB2312"/>
          <w:sz w:val="32"/>
          <w:szCs w:val="32"/>
          <w:lang w:val="en-US" w:eastAsia="zh-CN"/>
        </w:rPr>
        <w:t>2019年省市县储备粮食订单直补</w:t>
      </w:r>
      <w:r>
        <w:rPr>
          <w:rFonts w:hint="eastAsia" w:ascii="仿宋_GB2312" w:eastAsia="仿宋_GB2312"/>
          <w:sz w:val="32"/>
          <w:szCs w:val="32"/>
        </w:rPr>
        <w:t>等工作，充分利用政策资源，争取上级部门</w:t>
      </w:r>
      <w:r>
        <w:rPr>
          <w:rFonts w:hint="eastAsia" w:ascii="仿宋_GB2312" w:eastAsia="仿宋_GB2312"/>
          <w:sz w:val="32"/>
          <w:szCs w:val="32"/>
          <w:lang w:eastAsia="zh-CN"/>
        </w:rPr>
        <w:t>资金支持</w:t>
      </w:r>
      <w:r>
        <w:rPr>
          <w:rFonts w:hint="eastAsia" w:ascii="仿宋_GB2312" w:eastAsia="仿宋_GB2312"/>
          <w:sz w:val="32"/>
          <w:szCs w:val="32"/>
        </w:rPr>
        <w:t>，为我乡经济社会发展提供充足的财力保障。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eastAsia="楷体_GB2312"/>
          <w:b/>
          <w:sz w:val="32"/>
          <w:szCs w:val="32"/>
          <w:lang w:eastAsia="zh-CN"/>
        </w:rPr>
      </w:pPr>
      <w:r>
        <w:rPr>
          <w:rFonts w:hint="eastAsia" w:ascii="楷体_GB2312" w:eastAsia="楷体_GB2312"/>
          <w:b/>
          <w:sz w:val="32"/>
          <w:szCs w:val="32"/>
        </w:rPr>
        <w:t>（三）</w:t>
      </w:r>
      <w:r>
        <w:rPr>
          <w:rFonts w:hint="eastAsia" w:ascii="楷体_GB2312" w:eastAsia="楷体_GB2312"/>
          <w:b/>
          <w:sz w:val="32"/>
          <w:szCs w:val="32"/>
          <w:lang w:eastAsia="zh-CN"/>
        </w:rPr>
        <w:t>紧跟改革步伐</w:t>
      </w:r>
      <w:r>
        <w:rPr>
          <w:rFonts w:hint="eastAsia" w:ascii="楷体_GB2312" w:eastAsia="楷体_GB2312"/>
          <w:b/>
          <w:sz w:val="32"/>
          <w:szCs w:val="32"/>
        </w:rPr>
        <w:t>，</w:t>
      </w:r>
      <w:r>
        <w:rPr>
          <w:rFonts w:hint="eastAsia" w:ascii="楷体_GB2312" w:eastAsia="楷体_GB2312"/>
          <w:b/>
          <w:sz w:val="32"/>
          <w:szCs w:val="32"/>
          <w:lang w:eastAsia="zh-CN"/>
        </w:rPr>
        <w:t>提升管理水平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lang w:eastAsia="zh-CN"/>
        </w:rPr>
        <w:t>全面适应权责发生制政府综合报告制度改革的需要，做好新旧会计数据衔接工作，规范单位会计核算，提高政府会计信息质量；做好网络版财政票据电子化管理系统工作；</w:t>
      </w:r>
      <w:r>
        <w:rPr>
          <w:rFonts w:hint="eastAsia" w:eastAsia="仿宋_GB2312"/>
          <w:sz w:val="32"/>
          <w:szCs w:val="32"/>
        </w:rPr>
        <w:t>认真做好预决算公开工作，加大预算信息公开力度。加快预算执行进度，健全预算执行监控制度，定期梳理分析未下拨的财政预算资金，减少资金滞留。加大财政资金监督力度，重点核查扶贫项目资金使用情况、规范政府采购业务流程等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sz w:val="32"/>
          <w:szCs w:val="32"/>
        </w:rPr>
      </w:pPr>
      <w:r>
        <w:rPr>
          <w:rFonts w:hint="eastAsia" w:eastAsia="仿宋_GB2312"/>
          <w:sz w:val="32"/>
          <w:szCs w:val="32"/>
        </w:rPr>
        <w:t>各位代表：201</w:t>
      </w:r>
      <w:r>
        <w:rPr>
          <w:rFonts w:hint="eastAsia" w:eastAsia="仿宋_GB2312"/>
          <w:sz w:val="32"/>
          <w:szCs w:val="32"/>
          <w:lang w:val="en-US" w:eastAsia="zh-CN"/>
        </w:rPr>
        <w:t>9</w:t>
      </w:r>
      <w:r>
        <w:rPr>
          <w:rFonts w:hint="eastAsia" w:eastAsia="仿宋_GB2312"/>
          <w:sz w:val="32"/>
          <w:szCs w:val="32"/>
        </w:rPr>
        <w:t>年是决胜全面建成小康社会的</w:t>
      </w:r>
      <w:r>
        <w:rPr>
          <w:rFonts w:hint="eastAsia" w:eastAsia="仿宋_GB2312"/>
          <w:sz w:val="32"/>
          <w:szCs w:val="32"/>
          <w:lang w:eastAsia="zh-CN"/>
        </w:rPr>
        <w:t>关键</w:t>
      </w:r>
      <w:r>
        <w:rPr>
          <w:rFonts w:hint="eastAsia" w:eastAsia="仿宋_GB2312"/>
          <w:sz w:val="32"/>
          <w:szCs w:val="32"/>
        </w:rPr>
        <w:t>一年，全年的财政工作</w:t>
      </w:r>
      <w:r>
        <w:rPr>
          <w:rFonts w:hint="eastAsia" w:eastAsia="仿宋_GB2312"/>
          <w:sz w:val="32"/>
          <w:szCs w:val="32"/>
          <w:lang w:eastAsia="zh-CN"/>
        </w:rPr>
        <w:t>改革</w:t>
      </w:r>
      <w:r>
        <w:rPr>
          <w:rFonts w:hint="eastAsia" w:eastAsia="仿宋_GB2312"/>
          <w:sz w:val="32"/>
          <w:szCs w:val="32"/>
        </w:rPr>
        <w:t>任务重</w:t>
      </w:r>
      <w:r>
        <w:rPr>
          <w:rFonts w:hint="eastAsia" w:eastAsia="仿宋_GB2312"/>
          <w:sz w:val="32"/>
          <w:szCs w:val="32"/>
          <w:lang w:eastAsia="zh-CN"/>
        </w:rPr>
        <w:t>，责任大</w:t>
      </w:r>
      <w:r>
        <w:rPr>
          <w:rFonts w:hint="eastAsia" w:eastAsia="仿宋_GB2312"/>
          <w:sz w:val="32"/>
          <w:szCs w:val="32"/>
        </w:rPr>
        <w:t>。我们将在乡党委、政府的正确领导下，在乡人大的监督支持下，坚定信念、不忘初心、牢记使命、</w:t>
      </w:r>
      <w:r>
        <w:rPr>
          <w:rFonts w:hint="eastAsia" w:eastAsia="仿宋_GB2312"/>
          <w:sz w:val="32"/>
          <w:szCs w:val="32"/>
          <w:lang w:eastAsia="zh-CN"/>
        </w:rPr>
        <w:t>砥砺前行</w:t>
      </w:r>
      <w:r>
        <w:rPr>
          <w:rFonts w:hint="eastAsia" w:eastAsia="仿宋_GB2312"/>
          <w:sz w:val="32"/>
          <w:szCs w:val="32"/>
        </w:rPr>
        <w:t>、开拓进取，为建设繁荣和谐</w:t>
      </w:r>
      <w:r>
        <w:rPr>
          <w:rFonts w:hint="eastAsia" w:eastAsia="仿宋_GB2312"/>
          <w:sz w:val="32"/>
          <w:szCs w:val="32"/>
          <w:lang w:eastAsia="zh-CN"/>
        </w:rPr>
        <w:t>、</w:t>
      </w:r>
      <w:r>
        <w:rPr>
          <w:rFonts w:hint="eastAsia" w:eastAsia="仿宋_GB2312"/>
          <w:sz w:val="32"/>
          <w:szCs w:val="32"/>
        </w:rPr>
        <w:t>宜居宜业的生态型富美大田做出新的贡献。</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876" w:leftChars="284" w:hanging="1280" w:hangingChars="400"/>
        <w:textAlignment w:val="auto"/>
        <w:outlineLvl w:val="9"/>
        <w:rPr>
          <w:rFonts w:hint="eastAsia" w:ascii="仿宋_GB2312" w:hAnsi="仿宋_GB2312" w:eastAsia="仿宋_GB2312" w:cs="仿宋_GB2312"/>
          <w:sz w:val="32"/>
          <w:szCs w:val="32"/>
          <w:lang w:eastAsia="zh-CN"/>
        </w:rPr>
      </w:pPr>
      <w:r>
        <w:rPr>
          <w:rFonts w:hint="eastAsia" w:eastAsia="仿宋_GB2312"/>
          <w:sz w:val="32"/>
          <w:szCs w:val="32"/>
          <w:lang w:eastAsia="zh-CN"/>
        </w:rPr>
        <w:t>附件：</w:t>
      </w:r>
      <w:r>
        <w:rPr>
          <w:rFonts w:hint="eastAsia" w:ascii="仿宋_GB2312" w:hAnsi="仿宋_GB2312" w:eastAsia="仿宋_GB2312" w:cs="仿宋_GB2312"/>
          <w:sz w:val="32"/>
          <w:szCs w:val="32"/>
          <w:lang w:eastAsia="zh-CN"/>
        </w:rPr>
        <w:t>1.大田乡人民政府201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年财政预算执行收支表（一般公共预算）</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2.大田乡人民政府201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年财政预算执行收支表（政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府性基金）</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3.大田乡</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lang w:val="en-US" w:eastAsia="zh-CN"/>
        </w:rPr>
        <w:t>政府2019年财政预算草案收支表</w:t>
      </w:r>
      <w:r>
        <w:rPr>
          <w:rFonts w:hint="eastAsia" w:ascii="仿宋_GB2312" w:hAnsi="仿宋_GB2312" w:eastAsia="仿宋_GB2312" w:cs="仿宋_GB2312"/>
          <w:sz w:val="32"/>
          <w:szCs w:val="32"/>
          <w:lang w:eastAsia="zh-CN"/>
        </w:rPr>
        <w:t>（一</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般公共预算）</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4.名词解释</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tbl>
      <w:tblPr>
        <w:tblStyle w:val="5"/>
        <w:tblpPr w:leftFromText="180" w:rightFromText="180" w:vertAnchor="text" w:horzAnchor="page" w:tblpXSpec="center" w:tblpY="150"/>
        <w:tblOverlap w:val="never"/>
        <w:tblW w:w="100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25"/>
        <w:gridCol w:w="1288"/>
        <w:gridCol w:w="3624"/>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8"/>
                <w:szCs w:val="28"/>
                <w:u w:val="none"/>
                <w:lang w:val="en-US" w:eastAsia="zh-CN" w:bidi="ar"/>
              </w:rPr>
              <w:t>附件1</w:t>
            </w:r>
          </w:p>
        </w:tc>
        <w:tc>
          <w:tcPr>
            <w:tcW w:w="1288" w:type="dxa"/>
            <w:noWrap w:val="0"/>
            <w:vAlign w:val="center"/>
          </w:tcPr>
          <w:p>
            <w:pPr>
              <w:rPr>
                <w:rFonts w:hint="eastAsia" w:ascii="宋体" w:hAnsi="宋体" w:eastAsia="宋体" w:cs="宋体"/>
                <w:i w:val="0"/>
                <w:color w:val="000000"/>
                <w:sz w:val="24"/>
                <w:szCs w:val="24"/>
                <w:u w:val="none"/>
              </w:rPr>
            </w:pPr>
          </w:p>
        </w:tc>
        <w:tc>
          <w:tcPr>
            <w:tcW w:w="3624" w:type="dxa"/>
            <w:noWrap w:val="0"/>
            <w:vAlign w:val="center"/>
          </w:tcPr>
          <w:p>
            <w:pPr>
              <w:rPr>
                <w:rFonts w:hint="eastAsia" w:ascii="宋体" w:hAnsi="宋体" w:eastAsia="宋体" w:cs="宋体"/>
                <w:i w:val="0"/>
                <w:color w:val="000000"/>
                <w:sz w:val="24"/>
                <w:szCs w:val="24"/>
                <w:u w:val="none"/>
              </w:rPr>
            </w:pPr>
          </w:p>
        </w:tc>
        <w:tc>
          <w:tcPr>
            <w:tcW w:w="1313"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050" w:type="dxa"/>
            <w:gridSpan w:val="4"/>
            <w:noWrap w:val="0"/>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大田乡人民政府2018年财政预算执行收支表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050" w:type="dxa"/>
            <w:gridSpan w:val="4"/>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（一般公共预算）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050" w:type="dxa"/>
            <w:gridSpan w:val="4"/>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编制单位：大田乡财政所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收入项目</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2018年预算执行数 </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支出项目</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2018年预算执行数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一般公共预算预算收入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835.90 </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一般公共预算支出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835.90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一、转移性收入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803.10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   一般公共服务支出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514.01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1、一般性转移支付收入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539.76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  政府办公厅(室)及相关机构事务</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体制补助收入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190.88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  其他共产党事务支出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县级基本财力保障机制奖补资金收入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110.93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  其他一般公共服务支出(款)</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结算补助收入（烟叶收入）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67.82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   社会保障和就业支出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农村综合改革等转移支付收入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22.78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20815  自然灾害生活救助</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其他一般性转移支付收入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147.35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   农林水支出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2、专项转移支付收入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263.34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  农业</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上年省市专项结转转移支付收入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53.40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  水利</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省级专项转移支付收入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29.00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  扶贫</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市级专项转移支付收入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21.50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21307  农村综合改革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148.85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县级专项转移支付收入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159.44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    其他支出(类)</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二、其他收入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32.80 </w:t>
            </w:r>
          </w:p>
        </w:tc>
        <w:tc>
          <w:tcPr>
            <w:tcW w:w="362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  其他支出(款)</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其他收入</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32.80 </w:t>
            </w:r>
          </w:p>
        </w:tc>
        <w:tc>
          <w:tcPr>
            <w:tcW w:w="362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调入资金</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62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上年结余</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62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预算结余</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收入合计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835.90 </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支出合计</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835.90 </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tbl>
      <w:tblPr>
        <w:tblStyle w:val="5"/>
        <w:tblW w:w="8850" w:type="dxa"/>
        <w:jc w:val="center"/>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17"/>
        <w:gridCol w:w="1833"/>
        <w:gridCol w:w="2513"/>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517"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8"/>
                <w:szCs w:val="28"/>
                <w:u w:val="none"/>
                <w:lang w:val="en-US" w:eastAsia="zh-CN" w:bidi="ar"/>
              </w:rPr>
              <w:t>附件2</w:t>
            </w:r>
          </w:p>
        </w:tc>
        <w:tc>
          <w:tcPr>
            <w:tcW w:w="1833" w:type="dxa"/>
            <w:noWrap w:val="0"/>
            <w:vAlign w:val="center"/>
          </w:tcPr>
          <w:p>
            <w:pPr>
              <w:rPr>
                <w:rFonts w:hint="eastAsia" w:ascii="宋体" w:hAnsi="宋体" w:eastAsia="宋体" w:cs="宋体"/>
                <w:i w:val="0"/>
                <w:color w:val="000000"/>
                <w:sz w:val="24"/>
                <w:szCs w:val="24"/>
                <w:u w:val="none"/>
              </w:rPr>
            </w:pPr>
          </w:p>
        </w:tc>
        <w:tc>
          <w:tcPr>
            <w:tcW w:w="2513" w:type="dxa"/>
            <w:noWrap w:val="0"/>
            <w:vAlign w:val="center"/>
          </w:tcPr>
          <w:p>
            <w:pPr>
              <w:rPr>
                <w:rFonts w:hint="eastAsia" w:ascii="宋体" w:hAnsi="宋体" w:eastAsia="宋体" w:cs="宋体"/>
                <w:i w:val="0"/>
                <w:color w:val="000000"/>
                <w:sz w:val="24"/>
                <w:szCs w:val="24"/>
                <w:u w:val="none"/>
              </w:rPr>
            </w:pPr>
          </w:p>
        </w:tc>
        <w:tc>
          <w:tcPr>
            <w:tcW w:w="1987"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8850" w:type="dxa"/>
            <w:gridSpan w:val="4"/>
            <w:noWrap w:val="0"/>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大田乡人民政府2018年财政预算执行收支表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8850" w:type="dxa"/>
            <w:gridSpan w:val="4"/>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（政府性基金预算）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8850" w:type="dxa"/>
            <w:gridSpan w:val="4"/>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编制单位：大田乡财政所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收入项目</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2018年预算执行数 </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支出项目</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2018年预算执行数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政府性基金收入</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政府性基金支出</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上年结余</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预算结余</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收入合计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支出合计</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仿宋_GB2312"/>
          <w:sz w:val="30"/>
          <w:szCs w:val="30"/>
          <w:lang w:eastAsia="zh-CN"/>
        </w:rPr>
      </w:pPr>
    </w:p>
    <w:tbl>
      <w:tblPr>
        <w:tblStyle w:val="5"/>
        <w:tblW w:w="10130" w:type="dxa"/>
        <w:jc w:val="center"/>
        <w:tblInd w:w="-10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21"/>
        <w:gridCol w:w="1587"/>
        <w:gridCol w:w="3534"/>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8"/>
                <w:szCs w:val="28"/>
                <w:u w:val="none"/>
                <w:lang w:val="en-US" w:eastAsia="zh-CN" w:bidi="ar"/>
              </w:rPr>
              <w:t>附件3</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35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10130"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大田乡人民政府2019年财政预算草案收支表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0130"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楷体_GB2312" w:hAnsi="楷体_GB2312" w:eastAsia="楷体_GB2312" w:cs="楷体_GB2312"/>
                <w:i w:val="0"/>
                <w:color w:val="000000"/>
                <w:kern w:val="0"/>
                <w:sz w:val="24"/>
                <w:szCs w:val="24"/>
                <w:u w:val="none"/>
                <w:lang w:val="en-US" w:eastAsia="zh-CN" w:bidi="ar"/>
              </w:rPr>
              <w:t xml:space="preserve">（一般公共预算）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3" w:hRule="atLeast"/>
          <w:jc w:val="center"/>
        </w:trPr>
        <w:tc>
          <w:tcPr>
            <w:tcW w:w="10130"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编制单位：大田乡财政所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收入项目</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2019年预算数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支出项目</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2019年预算数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一般公共预算预算收入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一般公共预算支出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一、转移性收入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  一般公共服务支出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131.28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1、一般性转移支付收入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 人大事务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体制补助收入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257.01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 政府办公厅(室)及相关机构事务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县级基本财力保障机制奖补资金收入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 财政事务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结算补助收入（烟叶收入）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50.00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 纪检监察事务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农村综合改革等转移支付收入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 群众团体事务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其他一般性转移支付收入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90.82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 党委办公厅(室)及相关机构事务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2、专项转移支付收入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 其他共产党事务支出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上年省市专项结转转移支付收入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  文化体育与传媒支出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省级专项转移支付收入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 文化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市级专项转移支付收入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  社会保障和就业支出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县级专项转移支付收入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 人力资源和社会保障管理事务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二、其他收入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 行政事业单位离退休</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其他收入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 抚恤</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调入资金</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 其他社会保障和就业支出(款)</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上年结余</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  医疗卫生与计划生育支出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 计划生育事务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21012 财政对基本医疗保险基金的补助</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  农林水支出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 农业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 水利</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21307 农村综合改革</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 住房保障支出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 住房改革支出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预算结余</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收入合计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c>
          <w:tcPr>
            <w:tcW w:w="3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支出合计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397.83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130"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需要说明的是：</w:t>
            </w:r>
            <w:r>
              <w:rPr>
                <w:rFonts w:hint="eastAsia" w:ascii="宋体" w:hAnsi="宋体" w:eastAsia="宋体" w:cs="宋体"/>
                <w:b w:val="0"/>
                <w:bCs/>
                <w:i w:val="0"/>
                <w:color w:val="000000"/>
                <w:kern w:val="0"/>
                <w:sz w:val="18"/>
                <w:szCs w:val="18"/>
                <w:u w:val="none"/>
                <w:lang w:val="en-US" w:eastAsia="zh-CN" w:bidi="ar"/>
              </w:rPr>
              <w:t>《泰宁县人民政府关于调整乡镇财政预算管理体制的通知》（泰政文〔2016〕121号）执行至2018年底已失效。乡镇财政预算管理体制尚未明确，2019年预算说明及预算调整将报请乡人大主席团审批。</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名</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词</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解</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释</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outlineLvl w:val="9"/>
        <w:rPr>
          <w:rFonts w:hint="eastAsia" w:eastAsia="仿宋_GB2312"/>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非税收收入：</w:t>
      </w:r>
      <w:r>
        <w:rPr>
          <w:rFonts w:hint="eastAsia" w:eastAsia="仿宋_GB2312"/>
          <w:sz w:val="32"/>
          <w:szCs w:val="32"/>
          <w:highlight w:val="none"/>
          <w:lang w:val="en-US" w:eastAsia="zh-CN"/>
        </w:rPr>
        <w:t>反映各级政府级其所属部门和单位依法利用行政权力、政府信誉、国家资源、国有资产或提供特定公共服务征收、收取、提取、募集的除税收和政府债务收入以外的财政收入。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转移性收入：</w:t>
      </w:r>
      <w:r>
        <w:rPr>
          <w:rFonts w:hint="eastAsia" w:eastAsia="仿宋_GB2312"/>
          <w:sz w:val="32"/>
          <w:szCs w:val="32"/>
          <w:highlight w:val="none"/>
          <w:lang w:val="en-US" w:eastAsia="zh-CN"/>
        </w:rPr>
        <w:t>反映政府间的转移支付以及不同性质资金之间的调拨收入。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一般性转移支付收入：</w:t>
      </w:r>
      <w:r>
        <w:rPr>
          <w:rFonts w:hint="eastAsia" w:eastAsia="仿宋_GB2312"/>
          <w:sz w:val="32"/>
          <w:szCs w:val="32"/>
          <w:highlight w:val="none"/>
          <w:lang w:val="en-US" w:eastAsia="zh-CN"/>
        </w:rPr>
        <w:t>反映政府间一般性转移支付收入。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体制补助收入：</w:t>
      </w:r>
      <w:r>
        <w:rPr>
          <w:rFonts w:hint="eastAsia" w:eastAsia="仿宋_GB2312"/>
          <w:sz w:val="32"/>
          <w:szCs w:val="32"/>
          <w:highlight w:val="none"/>
          <w:lang w:val="en-US" w:eastAsia="zh-CN"/>
        </w:rPr>
        <w:t>反映下级政府收到的上级政府的体制补助收入。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县级基本财力保障机制奖补资金收入：</w:t>
      </w:r>
      <w:r>
        <w:rPr>
          <w:rFonts w:hint="eastAsia" w:eastAsia="仿宋_GB2312"/>
          <w:sz w:val="32"/>
          <w:szCs w:val="32"/>
          <w:highlight w:val="none"/>
          <w:lang w:val="en-US" w:eastAsia="zh-CN"/>
        </w:rPr>
        <w:t>反映下级政府收到的上级政府的县级基本财力保障机制奖补资金收入。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结算补助收入：</w:t>
      </w:r>
      <w:r>
        <w:rPr>
          <w:rFonts w:hint="eastAsia" w:eastAsia="仿宋_GB2312"/>
          <w:sz w:val="32"/>
          <w:szCs w:val="32"/>
          <w:highlight w:val="none"/>
          <w:lang w:val="en-US" w:eastAsia="zh-CN"/>
        </w:rPr>
        <w:t>反映下级政府收到的上级政府结算补助收入。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农村综合改革等转移支付收入：</w:t>
      </w:r>
      <w:r>
        <w:rPr>
          <w:rFonts w:hint="eastAsia" w:eastAsia="仿宋_GB2312"/>
          <w:sz w:val="32"/>
          <w:szCs w:val="32"/>
          <w:highlight w:val="none"/>
          <w:lang w:val="en-US" w:eastAsia="zh-CN"/>
        </w:rPr>
        <w:t>反映下级政府收到的上级政府的农村综合改革转移支付收入。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其他一般性转移支付收入：</w:t>
      </w:r>
      <w:r>
        <w:rPr>
          <w:rFonts w:hint="eastAsia" w:eastAsia="仿宋_GB2312"/>
          <w:sz w:val="32"/>
          <w:szCs w:val="32"/>
          <w:highlight w:val="none"/>
          <w:lang w:val="en-US" w:eastAsia="zh-CN"/>
        </w:rPr>
        <w:t>反映除上述项目以外其他一般性转移支付收入。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专项转移支付收入：</w:t>
      </w:r>
      <w:r>
        <w:rPr>
          <w:rFonts w:hint="eastAsia" w:eastAsia="仿宋_GB2312"/>
          <w:sz w:val="32"/>
          <w:szCs w:val="32"/>
          <w:highlight w:val="none"/>
          <w:lang w:val="en-US" w:eastAsia="zh-CN"/>
        </w:rPr>
        <w:t>反映政府间专项转移支付收入。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一般公共服务支出：</w:t>
      </w:r>
      <w:r>
        <w:rPr>
          <w:rFonts w:hint="eastAsia" w:eastAsia="仿宋_GB2312"/>
          <w:sz w:val="32"/>
          <w:szCs w:val="32"/>
          <w:highlight w:val="none"/>
          <w:lang w:val="en-US" w:eastAsia="zh-CN"/>
        </w:rPr>
        <w:t>反映政府提供一般公共服务的支出。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行政运行：</w:t>
      </w:r>
      <w:r>
        <w:rPr>
          <w:rFonts w:hint="eastAsia" w:eastAsia="仿宋_GB2312"/>
          <w:sz w:val="32"/>
          <w:szCs w:val="32"/>
          <w:highlight w:val="none"/>
          <w:lang w:val="en-US" w:eastAsia="zh-CN"/>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人大事务支出：</w:t>
      </w:r>
      <w:r>
        <w:rPr>
          <w:rFonts w:hint="eastAsia" w:eastAsia="仿宋_GB2312"/>
          <w:sz w:val="32"/>
          <w:szCs w:val="32"/>
          <w:highlight w:val="none"/>
          <w:lang w:val="en-US" w:eastAsia="zh-CN"/>
        </w:rPr>
        <w:t>反映各级人民代表大会的支出。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政府办公厅(室)及相关机构事务支出：</w:t>
      </w:r>
      <w:r>
        <w:rPr>
          <w:rFonts w:hint="eastAsia" w:eastAsia="仿宋_GB2312"/>
          <w:sz w:val="32"/>
          <w:szCs w:val="32"/>
          <w:highlight w:val="none"/>
          <w:lang w:val="en-US" w:eastAsia="zh-CN"/>
        </w:rPr>
        <w:t>反映各级政府办公厅（室）及相关机构的支出（含统计、综治、信访、消防等方面支出）。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财政事务支出：</w:t>
      </w:r>
      <w:r>
        <w:rPr>
          <w:rFonts w:hint="eastAsia" w:eastAsia="仿宋_GB2312"/>
          <w:sz w:val="32"/>
          <w:szCs w:val="32"/>
          <w:highlight w:val="none"/>
          <w:lang w:val="en-US" w:eastAsia="zh-CN"/>
        </w:rPr>
        <w:t>反映财政事务方面的支出。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群众团体事务支出：</w:t>
      </w:r>
      <w:r>
        <w:rPr>
          <w:rFonts w:hint="eastAsia" w:eastAsia="仿宋_GB2312"/>
          <w:sz w:val="32"/>
          <w:szCs w:val="32"/>
          <w:highlight w:val="none"/>
          <w:lang w:val="en-US" w:eastAsia="zh-CN"/>
        </w:rPr>
        <w:t>反映人民团体、社会团体、群众团体以及工会、妇联、共青团组织（包括中华青年联合会）等方面的支出。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纪检监察事务支出：</w:t>
      </w:r>
      <w:r>
        <w:rPr>
          <w:rFonts w:hint="eastAsia" w:eastAsia="仿宋_GB2312"/>
          <w:sz w:val="32"/>
          <w:szCs w:val="32"/>
          <w:highlight w:val="none"/>
          <w:lang w:val="en-US" w:eastAsia="zh-CN"/>
        </w:rPr>
        <w:t>反映纪检、监察方面的支出。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党委办公厅（室）及相关机构事务支出：</w:t>
      </w:r>
      <w:r>
        <w:rPr>
          <w:rFonts w:hint="eastAsia" w:eastAsia="仿宋_GB2312"/>
          <w:sz w:val="32"/>
          <w:szCs w:val="32"/>
          <w:highlight w:val="none"/>
          <w:lang w:val="en-US" w:eastAsia="zh-CN"/>
        </w:rPr>
        <w:t>反映党委办公厅（室）及相关机构图的支出（包含组织、宣传、统战等方面支出）。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其他共产党事务支出：</w:t>
      </w:r>
      <w:r>
        <w:rPr>
          <w:rFonts w:hint="eastAsia" w:eastAsia="仿宋_GB2312"/>
          <w:sz w:val="32"/>
          <w:szCs w:val="32"/>
          <w:highlight w:val="none"/>
          <w:lang w:val="en-US" w:eastAsia="zh-CN"/>
        </w:rPr>
        <w:t>反映上述款项以外其他用于中国共产党事务的支出。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其他公共服务支出：</w:t>
      </w:r>
      <w:r>
        <w:rPr>
          <w:rFonts w:hint="eastAsia" w:eastAsia="仿宋_GB2312"/>
          <w:sz w:val="32"/>
          <w:szCs w:val="32"/>
          <w:highlight w:val="none"/>
          <w:lang w:val="en-US" w:eastAsia="zh-CN"/>
        </w:rPr>
        <w:t>反映除上述项目以外的其他一般公共服务支出。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文化体育与传媒支出：</w:t>
      </w:r>
      <w:r>
        <w:rPr>
          <w:rFonts w:hint="eastAsia" w:eastAsia="仿宋_GB2312"/>
          <w:sz w:val="32"/>
          <w:szCs w:val="32"/>
          <w:highlight w:val="none"/>
          <w:lang w:val="en-US" w:eastAsia="zh-CN"/>
        </w:rPr>
        <w:t>反映政府在文化、文物、体育、广播影视、新闻出版等方面的支出。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文化：</w:t>
      </w:r>
      <w:r>
        <w:rPr>
          <w:rFonts w:hint="eastAsia" w:eastAsia="仿宋_GB2312"/>
          <w:sz w:val="32"/>
          <w:szCs w:val="32"/>
          <w:highlight w:val="none"/>
          <w:lang w:val="en-US" w:eastAsia="zh-CN"/>
        </w:rPr>
        <w:t>反映政府用于公共文化设施、艺术表演团体及文化艺术活动等方面的支出。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社会保障和就业支出：</w:t>
      </w:r>
      <w:r>
        <w:rPr>
          <w:rFonts w:hint="eastAsia" w:eastAsia="仿宋_GB2312"/>
          <w:sz w:val="32"/>
          <w:szCs w:val="32"/>
          <w:highlight w:val="none"/>
          <w:lang w:val="en-US" w:eastAsia="zh-CN"/>
        </w:rPr>
        <w:t>反映政府在社会保障与就业方面的支出。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人力资源和社会保障管理事务：</w:t>
      </w:r>
      <w:r>
        <w:rPr>
          <w:rFonts w:hint="eastAsia" w:eastAsia="仿宋_GB2312"/>
          <w:sz w:val="32"/>
          <w:szCs w:val="32"/>
          <w:highlight w:val="none"/>
          <w:lang w:val="en-US" w:eastAsia="zh-CN"/>
        </w:rPr>
        <w:t>反映人力资源和社会保障管理事务支出。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行政事业单位离退休：</w:t>
      </w:r>
      <w:r>
        <w:rPr>
          <w:rFonts w:hint="eastAsia" w:eastAsia="仿宋_GB2312"/>
          <w:sz w:val="32"/>
          <w:szCs w:val="32"/>
          <w:highlight w:val="none"/>
          <w:lang w:val="en-US" w:eastAsia="zh-CN"/>
        </w:rPr>
        <w:t>反映行政事业单位离退休方面的支出。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抚恤：</w:t>
      </w:r>
      <w:r>
        <w:rPr>
          <w:rFonts w:hint="eastAsia" w:eastAsia="仿宋_GB2312"/>
          <w:sz w:val="32"/>
          <w:szCs w:val="32"/>
          <w:highlight w:val="none"/>
          <w:lang w:val="en-US" w:eastAsia="zh-CN"/>
        </w:rPr>
        <w:t>反映用于各类优抚对象和优抚事业单位的支出。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自然灾害生活救助：</w:t>
      </w:r>
      <w:r>
        <w:rPr>
          <w:rFonts w:hint="eastAsia" w:eastAsia="仿宋_GB2312"/>
          <w:sz w:val="32"/>
          <w:szCs w:val="32"/>
          <w:highlight w:val="none"/>
          <w:lang w:val="en-US" w:eastAsia="zh-CN"/>
        </w:rPr>
        <w:t>反映用于自然灾害生活救助方面的支出。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其他社会保障和就业支出(款)：</w:t>
      </w:r>
      <w:r>
        <w:rPr>
          <w:rFonts w:hint="eastAsia" w:eastAsia="仿宋_GB2312"/>
          <w:sz w:val="32"/>
          <w:szCs w:val="32"/>
          <w:highlight w:val="none"/>
          <w:lang w:val="en-US"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医疗卫生与计划生育支出：</w:t>
      </w:r>
      <w:r>
        <w:rPr>
          <w:rFonts w:hint="eastAsia" w:eastAsia="仿宋_GB2312"/>
          <w:sz w:val="32"/>
          <w:szCs w:val="32"/>
          <w:highlight w:val="none"/>
          <w:lang w:val="en-US" w:eastAsia="zh-CN"/>
        </w:rPr>
        <w:t>反映医疗卫生与计划生育、中医等管理方面事务方面的支出。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计划生育事务：</w:t>
      </w:r>
      <w:r>
        <w:rPr>
          <w:rFonts w:hint="eastAsia" w:eastAsia="仿宋_GB2312"/>
          <w:sz w:val="32"/>
          <w:szCs w:val="32"/>
          <w:highlight w:val="none"/>
          <w:lang w:val="en-US" w:eastAsia="zh-CN"/>
        </w:rPr>
        <w:t>反映计划生育方面的支出。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财政对基本医疗保险基金的补助：</w:t>
      </w:r>
      <w:r>
        <w:rPr>
          <w:rFonts w:hint="eastAsia" w:eastAsia="仿宋_GB2312"/>
          <w:sz w:val="32"/>
          <w:szCs w:val="32"/>
          <w:highlight w:val="none"/>
          <w:lang w:val="en-US" w:eastAsia="zh-CN"/>
        </w:rPr>
        <w:t>反映财政对基本医疗保险基金的补助支出。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农林水支出：</w:t>
      </w:r>
      <w:r>
        <w:rPr>
          <w:rFonts w:hint="eastAsia" w:eastAsia="仿宋_GB2312"/>
          <w:sz w:val="32"/>
          <w:szCs w:val="32"/>
          <w:highlight w:val="none"/>
          <w:lang w:val="en-US" w:eastAsia="zh-CN"/>
        </w:rPr>
        <w:t>反映农林水事务支出。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农业：</w:t>
      </w:r>
      <w:r>
        <w:rPr>
          <w:rFonts w:hint="eastAsia" w:eastAsia="仿宋_GB2312"/>
          <w:sz w:val="32"/>
          <w:szCs w:val="32"/>
          <w:highlight w:val="none"/>
          <w:lang w:val="en-US" w:eastAsia="zh-CN"/>
        </w:rPr>
        <w:t>反映财政用于种植业、畜牧业、渔业、兽医、农机、农垦、农场、农业产业化经营组织、农场和垦区公益事业、农产品加工等方面的支出。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水利：</w:t>
      </w:r>
      <w:r>
        <w:rPr>
          <w:rFonts w:hint="eastAsia" w:eastAsia="仿宋_GB2312"/>
          <w:sz w:val="32"/>
          <w:szCs w:val="32"/>
          <w:highlight w:val="none"/>
          <w:lang w:val="en-US" w:eastAsia="zh-CN"/>
        </w:rPr>
        <w:t>反映政府用于水利方面的支出。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扶贫：</w:t>
      </w:r>
      <w:r>
        <w:rPr>
          <w:rFonts w:hint="eastAsia" w:eastAsia="仿宋_GB2312"/>
          <w:sz w:val="32"/>
          <w:szCs w:val="32"/>
          <w:highlight w:val="none"/>
          <w:lang w:val="en-US" w:eastAsia="zh-CN"/>
        </w:rPr>
        <w:t>反映用于农村（包括国有农场、国有林场）扶贫开发等方面的支出。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农村综合改革：</w:t>
      </w:r>
      <w:r>
        <w:rPr>
          <w:rFonts w:hint="eastAsia" w:eastAsia="仿宋_GB2312"/>
          <w:sz w:val="32"/>
          <w:szCs w:val="32"/>
          <w:highlight w:val="none"/>
          <w:lang w:val="en-US" w:eastAsia="zh-CN"/>
        </w:rPr>
        <w:t>反映农村综合改革方面的支出。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对村级一事一议的补助：</w:t>
      </w:r>
      <w:r>
        <w:rPr>
          <w:rFonts w:hint="eastAsia" w:eastAsia="仿宋_GB2312"/>
          <w:sz w:val="32"/>
          <w:szCs w:val="32"/>
          <w:highlight w:val="none"/>
          <w:lang w:val="en-US" w:eastAsia="zh-CN"/>
        </w:rPr>
        <w:t>反映农村税费改革后对村级公益事业建设一事一议的补助支出。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对村民委员会和村党支部的补助：</w:t>
      </w:r>
      <w:r>
        <w:rPr>
          <w:rFonts w:hint="eastAsia" w:eastAsia="仿宋_GB2312"/>
          <w:sz w:val="32"/>
          <w:szCs w:val="32"/>
          <w:highlight w:val="none"/>
          <w:lang w:val="en-US" w:eastAsia="zh-CN"/>
        </w:rPr>
        <w:t>反映各级财政对村民委员会和村党支部的补助支出，以及支持监理县级财力保障机制安排的村级组织运转奖补资金。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住房改革支出：</w:t>
      </w:r>
      <w:r>
        <w:rPr>
          <w:rFonts w:hint="eastAsia" w:eastAsia="仿宋_GB2312"/>
          <w:sz w:val="32"/>
          <w:szCs w:val="32"/>
          <w:highlight w:val="none"/>
          <w:lang w:val="en-US" w:eastAsia="zh-CN"/>
        </w:rPr>
        <w:t>反映行政事业单位用财政拨款资金和其他资金等安排的住房改革支出。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eastAsia="仿宋_GB2312"/>
          <w:sz w:val="32"/>
          <w:szCs w:val="32"/>
          <w:highlight w:val="none"/>
          <w:lang w:val="en-US" w:eastAsia="zh-CN"/>
        </w:rPr>
      </w:pPr>
      <w:r>
        <w:rPr>
          <w:rFonts w:hint="eastAsia" w:eastAsia="仿宋_GB2312"/>
          <w:b/>
          <w:bCs/>
          <w:sz w:val="32"/>
          <w:szCs w:val="32"/>
          <w:highlight w:val="none"/>
          <w:lang w:val="en-US" w:eastAsia="zh-CN"/>
        </w:rPr>
        <w:t>其他支出(款)：</w:t>
      </w:r>
      <w:r>
        <w:rPr>
          <w:rFonts w:hint="eastAsia" w:eastAsia="仿宋_GB2312"/>
          <w:sz w:val="32"/>
          <w:szCs w:val="32"/>
          <w:highlight w:val="none"/>
          <w:lang w:val="en-US" w:eastAsia="zh-CN"/>
        </w:rPr>
        <w:t>反映除上述项目以外其他不能划分到具体功能科目中的支出项目。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31"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915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9155" cy="296545"/>
                      </a:xfrm>
                      <a:prstGeom prst="rect">
                        <a:avLst/>
                      </a:prstGeom>
                      <a:noFill/>
                      <a:ln w="9525">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35pt;width:67.65pt;mso-position-horizontal:center;mso-position-horizontal-relative:margin;mso-wrap-style:none;z-index:251658240;mso-width-relative:page;mso-height-relative:page;" filled="f" stroked="f" coordsize="21600,21600" o:gfxdata="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rb6t0gAAAAQBAAAPAAAAAAAAAAEAIAAAACIAAABkcnMvZG93bnJldi54bWxQSwECFAAUAAAA&#10;CACHTuJAzdRK6rsBAABSAwAADgAAAAAAAAABACAAAAAhAQAAZHJzL2Uyb0RvYy54bWxQSwUGAAAA&#10;AAYABgBZAQAATgUAAAAA&#10;">
              <v:fill on="f" focussize="0,0"/>
              <v:stroke on="f"/>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C2"/>
    <w:rsid w:val="00151F4E"/>
    <w:rsid w:val="001C04C2"/>
    <w:rsid w:val="00435375"/>
    <w:rsid w:val="006D4F8E"/>
    <w:rsid w:val="00B65BC6"/>
    <w:rsid w:val="00B81140"/>
    <w:rsid w:val="00CE613F"/>
    <w:rsid w:val="016A3733"/>
    <w:rsid w:val="02AE256F"/>
    <w:rsid w:val="02B32801"/>
    <w:rsid w:val="03216D33"/>
    <w:rsid w:val="04275A40"/>
    <w:rsid w:val="04AF146A"/>
    <w:rsid w:val="04C549E8"/>
    <w:rsid w:val="04D93F40"/>
    <w:rsid w:val="058750D9"/>
    <w:rsid w:val="05D24B3C"/>
    <w:rsid w:val="05FA307B"/>
    <w:rsid w:val="06034D77"/>
    <w:rsid w:val="06314E04"/>
    <w:rsid w:val="066A5C36"/>
    <w:rsid w:val="071837E6"/>
    <w:rsid w:val="074A53E8"/>
    <w:rsid w:val="076207AA"/>
    <w:rsid w:val="07B76CE1"/>
    <w:rsid w:val="08252FE4"/>
    <w:rsid w:val="087A00BF"/>
    <w:rsid w:val="08EF3A77"/>
    <w:rsid w:val="09515F8D"/>
    <w:rsid w:val="0A291DCE"/>
    <w:rsid w:val="0ACE7B4B"/>
    <w:rsid w:val="0B0756AF"/>
    <w:rsid w:val="0B210BE1"/>
    <w:rsid w:val="0B6C22EA"/>
    <w:rsid w:val="0B810CC2"/>
    <w:rsid w:val="0D2013A4"/>
    <w:rsid w:val="0E3E59F7"/>
    <w:rsid w:val="0F212C61"/>
    <w:rsid w:val="10523F9E"/>
    <w:rsid w:val="11DD5C1C"/>
    <w:rsid w:val="11DF473B"/>
    <w:rsid w:val="12AD06A9"/>
    <w:rsid w:val="13222F94"/>
    <w:rsid w:val="13423262"/>
    <w:rsid w:val="13563F84"/>
    <w:rsid w:val="14042142"/>
    <w:rsid w:val="14DD2ED5"/>
    <w:rsid w:val="154E4963"/>
    <w:rsid w:val="15514420"/>
    <w:rsid w:val="15C93CDF"/>
    <w:rsid w:val="16494A83"/>
    <w:rsid w:val="17F9399C"/>
    <w:rsid w:val="18051F7C"/>
    <w:rsid w:val="19D57275"/>
    <w:rsid w:val="1A1135D4"/>
    <w:rsid w:val="1A4A4521"/>
    <w:rsid w:val="1A705733"/>
    <w:rsid w:val="1B062265"/>
    <w:rsid w:val="1B655D1E"/>
    <w:rsid w:val="1CCD68AF"/>
    <w:rsid w:val="1CCF2668"/>
    <w:rsid w:val="1D252E7C"/>
    <w:rsid w:val="1D6D05D5"/>
    <w:rsid w:val="1F292E63"/>
    <w:rsid w:val="20522FA8"/>
    <w:rsid w:val="211C7AF2"/>
    <w:rsid w:val="215D05C5"/>
    <w:rsid w:val="21E04B8E"/>
    <w:rsid w:val="22997DA5"/>
    <w:rsid w:val="23B341FD"/>
    <w:rsid w:val="23FA2B10"/>
    <w:rsid w:val="241A327B"/>
    <w:rsid w:val="242B4532"/>
    <w:rsid w:val="24406389"/>
    <w:rsid w:val="24B87CCB"/>
    <w:rsid w:val="25347297"/>
    <w:rsid w:val="25BF149E"/>
    <w:rsid w:val="26B603DF"/>
    <w:rsid w:val="272D7AA0"/>
    <w:rsid w:val="28090ECC"/>
    <w:rsid w:val="28DF6A20"/>
    <w:rsid w:val="2AE31942"/>
    <w:rsid w:val="2BD8283A"/>
    <w:rsid w:val="2D3B6EED"/>
    <w:rsid w:val="2D4C07DC"/>
    <w:rsid w:val="2D7C0E29"/>
    <w:rsid w:val="2DA30A2B"/>
    <w:rsid w:val="2E2760F2"/>
    <w:rsid w:val="2E4F37B6"/>
    <w:rsid w:val="2EF621C9"/>
    <w:rsid w:val="2FA41BFB"/>
    <w:rsid w:val="307A59A0"/>
    <w:rsid w:val="30A05AE9"/>
    <w:rsid w:val="31C910E1"/>
    <w:rsid w:val="32864CD8"/>
    <w:rsid w:val="333F0F0C"/>
    <w:rsid w:val="338A3490"/>
    <w:rsid w:val="339D35C1"/>
    <w:rsid w:val="34020964"/>
    <w:rsid w:val="34535B14"/>
    <w:rsid w:val="34753B31"/>
    <w:rsid w:val="35D611E0"/>
    <w:rsid w:val="3684126C"/>
    <w:rsid w:val="36B90F9B"/>
    <w:rsid w:val="36C63311"/>
    <w:rsid w:val="36E0403A"/>
    <w:rsid w:val="37295D31"/>
    <w:rsid w:val="38F578EE"/>
    <w:rsid w:val="39165D38"/>
    <w:rsid w:val="39437A5A"/>
    <w:rsid w:val="39B85779"/>
    <w:rsid w:val="39ED5D25"/>
    <w:rsid w:val="3A1A56A0"/>
    <w:rsid w:val="3A39539E"/>
    <w:rsid w:val="3F1A2C1D"/>
    <w:rsid w:val="3FA33283"/>
    <w:rsid w:val="3FD77748"/>
    <w:rsid w:val="405B2AD7"/>
    <w:rsid w:val="4161062E"/>
    <w:rsid w:val="419B4DBB"/>
    <w:rsid w:val="41F43747"/>
    <w:rsid w:val="423142D4"/>
    <w:rsid w:val="4287187C"/>
    <w:rsid w:val="42B93B21"/>
    <w:rsid w:val="42CF263D"/>
    <w:rsid w:val="42FD0DE7"/>
    <w:rsid w:val="434B0BB0"/>
    <w:rsid w:val="438E4E2C"/>
    <w:rsid w:val="43DB493C"/>
    <w:rsid w:val="45077635"/>
    <w:rsid w:val="451C6C48"/>
    <w:rsid w:val="45FB030F"/>
    <w:rsid w:val="46732A59"/>
    <w:rsid w:val="46967928"/>
    <w:rsid w:val="46BE0919"/>
    <w:rsid w:val="46D64C11"/>
    <w:rsid w:val="47165FB4"/>
    <w:rsid w:val="47170624"/>
    <w:rsid w:val="47821434"/>
    <w:rsid w:val="479B4C3D"/>
    <w:rsid w:val="47C105C1"/>
    <w:rsid w:val="483D45A2"/>
    <w:rsid w:val="49100919"/>
    <w:rsid w:val="49934487"/>
    <w:rsid w:val="49B96C06"/>
    <w:rsid w:val="4B214D4E"/>
    <w:rsid w:val="4B5E69E5"/>
    <w:rsid w:val="4B690BB5"/>
    <w:rsid w:val="4C9A7B6A"/>
    <w:rsid w:val="4E4878B2"/>
    <w:rsid w:val="4EC84AB6"/>
    <w:rsid w:val="50C3128C"/>
    <w:rsid w:val="5319190B"/>
    <w:rsid w:val="535F18BF"/>
    <w:rsid w:val="53976B05"/>
    <w:rsid w:val="53FB4DBD"/>
    <w:rsid w:val="547A23D2"/>
    <w:rsid w:val="54A25D3F"/>
    <w:rsid w:val="55244F90"/>
    <w:rsid w:val="565A234C"/>
    <w:rsid w:val="56DD54D0"/>
    <w:rsid w:val="57A10A32"/>
    <w:rsid w:val="595811F5"/>
    <w:rsid w:val="599B0F01"/>
    <w:rsid w:val="599E2270"/>
    <w:rsid w:val="5A34629F"/>
    <w:rsid w:val="5AB04E68"/>
    <w:rsid w:val="5B8671ED"/>
    <w:rsid w:val="5BA51341"/>
    <w:rsid w:val="5C360611"/>
    <w:rsid w:val="5C6E14DF"/>
    <w:rsid w:val="5D153DEC"/>
    <w:rsid w:val="5D6167D3"/>
    <w:rsid w:val="5DF57CFA"/>
    <w:rsid w:val="5E8811AC"/>
    <w:rsid w:val="5EAA4E9C"/>
    <w:rsid w:val="5EB1320F"/>
    <w:rsid w:val="5ED07802"/>
    <w:rsid w:val="5F455ECF"/>
    <w:rsid w:val="5F502475"/>
    <w:rsid w:val="600C71E8"/>
    <w:rsid w:val="612E6E75"/>
    <w:rsid w:val="620B25DA"/>
    <w:rsid w:val="62616F1E"/>
    <w:rsid w:val="626A6483"/>
    <w:rsid w:val="63267A9B"/>
    <w:rsid w:val="640D19F9"/>
    <w:rsid w:val="66A23FDF"/>
    <w:rsid w:val="66FD54F6"/>
    <w:rsid w:val="67535635"/>
    <w:rsid w:val="67545DD1"/>
    <w:rsid w:val="68363E91"/>
    <w:rsid w:val="686954FD"/>
    <w:rsid w:val="68794D08"/>
    <w:rsid w:val="69457FD9"/>
    <w:rsid w:val="6A324379"/>
    <w:rsid w:val="6B25680F"/>
    <w:rsid w:val="6C184A2D"/>
    <w:rsid w:val="6DC37A74"/>
    <w:rsid w:val="6E3F44D8"/>
    <w:rsid w:val="6E530F7C"/>
    <w:rsid w:val="6E674272"/>
    <w:rsid w:val="6F5B5638"/>
    <w:rsid w:val="6F77055E"/>
    <w:rsid w:val="70411CDE"/>
    <w:rsid w:val="70556D0A"/>
    <w:rsid w:val="70571C44"/>
    <w:rsid w:val="70B9286B"/>
    <w:rsid w:val="70CC0AB8"/>
    <w:rsid w:val="71477A10"/>
    <w:rsid w:val="71AE5850"/>
    <w:rsid w:val="720C54E6"/>
    <w:rsid w:val="72C7268D"/>
    <w:rsid w:val="73B955FE"/>
    <w:rsid w:val="747617B9"/>
    <w:rsid w:val="75411727"/>
    <w:rsid w:val="75B27F12"/>
    <w:rsid w:val="75E34980"/>
    <w:rsid w:val="76CC3E87"/>
    <w:rsid w:val="779E2D41"/>
    <w:rsid w:val="77CB691D"/>
    <w:rsid w:val="78A52E0B"/>
    <w:rsid w:val="78E63F3C"/>
    <w:rsid w:val="78EB03FB"/>
    <w:rsid w:val="79F704DF"/>
    <w:rsid w:val="79FE4154"/>
    <w:rsid w:val="7A250703"/>
    <w:rsid w:val="7A487826"/>
    <w:rsid w:val="7BA86B50"/>
    <w:rsid w:val="7BBF24A0"/>
    <w:rsid w:val="7D0973B9"/>
    <w:rsid w:val="7D215F0C"/>
    <w:rsid w:val="7D461FCE"/>
    <w:rsid w:val="7DC436A7"/>
    <w:rsid w:val="7EA34D9B"/>
    <w:rsid w:val="7EF75179"/>
    <w:rsid w:val="7F5F6266"/>
    <w:rsid w:val="7FAA3B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4"/>
    <w:uiPriority w:val="0"/>
    <w:rPr>
      <w:rFonts w:ascii="font-weight : 400" w:hAnsi="font-weight : 400" w:eastAsia="font-weight : 400" w:cs="font-weight : 400"/>
      <w:color w:val="000000"/>
      <w:sz w:val="20"/>
      <w:szCs w:val="20"/>
      <w:u w:val="none"/>
    </w:rPr>
  </w:style>
  <w:style w:type="character" w:customStyle="1" w:styleId="7">
    <w:name w:val="font11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666</Words>
  <Characters>3802</Characters>
  <Lines>31</Lines>
  <Paragraphs>8</Paragraphs>
  <TotalTime>18</TotalTime>
  <ScaleCrop>false</ScaleCrop>
  <LinksUpToDate>false</LinksUpToDate>
  <CharactersWithSpaces>4460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蛋饭</cp:lastModifiedBy>
  <cp:lastPrinted>2019-01-08T08:18:53Z</cp:lastPrinted>
  <dcterms:modified xsi:type="dcterms:W3CDTF">2019-01-08T16:32:36Z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