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泰宁县大龙乡人民政府</w:t>
      </w:r>
    </w:p>
    <w:p>
      <w:pPr>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2023年</w:t>
      </w:r>
      <w:r>
        <w:rPr>
          <w:rFonts w:hint="eastAsia" w:ascii="方正小标宋简体" w:hAnsi="方正小标宋简体" w:eastAsia="方正小标宋简体" w:cs="方正小标宋简体"/>
          <w:b w:val="0"/>
          <w:bCs w:val="0"/>
          <w:sz w:val="44"/>
          <w:szCs w:val="44"/>
        </w:rPr>
        <w:t>预决算公开管理办法</w:t>
      </w:r>
    </w:p>
    <w:p>
      <w:pPr>
        <w:pStyle w:val="3"/>
        <w:keepNext w:val="0"/>
        <w:keepLines w:val="0"/>
        <w:pageBreakBefore w:val="0"/>
        <w:kinsoku/>
        <w:wordWrap/>
        <w:overflowPunct/>
        <w:topLinePunct w:val="0"/>
        <w:autoSpaceDE w:val="0"/>
        <w:autoSpaceDN w:val="0"/>
        <w:bidi w:val="0"/>
        <w:adjustRightInd/>
        <w:snapToGrid/>
        <w:spacing w:before="8" w:line="560" w:lineRule="exact"/>
        <w:jc w:val="both"/>
        <w:textAlignment w:val="auto"/>
        <w:rPr>
          <w:rFonts w:ascii="PMingLiU"/>
          <w:sz w:val="36"/>
          <w:szCs w:val="36"/>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预决算信息公开是预决算管理制度改革的核心内容，建立全面规范、公开透明的预算制度是现代财政制度的基本特征，是实现政府治理体系和治理能力现代化的重要推动力。为贯彻落实《泰宁县财政局关于预决算公开管理办法的通知》</w:t>
      </w:r>
      <w:r>
        <w:rPr>
          <w:rFonts w:hint="eastAsia" w:ascii="仿宋_GB2312" w:hAnsi="仿宋_GB2312" w:eastAsia="仿宋_GB2312" w:cs="仿宋_GB2312"/>
          <w:color w:val="auto"/>
          <w:kern w:val="0"/>
          <w:sz w:val="32"/>
          <w:szCs w:val="32"/>
          <w:lang w:val="en-US" w:eastAsia="zh-CN" w:bidi="zh-CN"/>
        </w:rPr>
        <w:t>(</w:t>
      </w:r>
      <w:r>
        <w:rPr>
          <w:rFonts w:hint="eastAsia" w:ascii="仿宋_GB2312" w:hAnsi="仿宋_GB2312" w:eastAsia="仿宋_GB2312" w:cs="仿宋_GB2312"/>
          <w:color w:val="auto"/>
          <w:kern w:val="0"/>
          <w:sz w:val="32"/>
          <w:szCs w:val="32"/>
          <w:lang w:val="zh-CN" w:eastAsia="zh-CN" w:bidi="zh-CN"/>
        </w:rPr>
        <w:t>泰财预〔</w:t>
      </w:r>
      <w:r>
        <w:rPr>
          <w:rFonts w:hint="eastAsia" w:ascii="仿宋_GB2312" w:hAnsi="仿宋_GB2312" w:eastAsia="仿宋_GB2312" w:cs="仿宋_GB2312"/>
          <w:color w:val="auto"/>
          <w:kern w:val="0"/>
          <w:sz w:val="32"/>
          <w:szCs w:val="32"/>
          <w:lang w:val="en-US" w:eastAsia="zh-CN" w:bidi="zh-CN"/>
        </w:rPr>
        <w:t>2018</w:t>
      </w:r>
      <w:r>
        <w:rPr>
          <w:rFonts w:hint="eastAsia" w:ascii="仿宋_GB2312" w:hAnsi="仿宋_GB2312" w:eastAsia="仿宋_GB2312" w:cs="仿宋_GB2312"/>
          <w:color w:val="auto"/>
          <w:kern w:val="0"/>
          <w:sz w:val="32"/>
          <w:szCs w:val="32"/>
          <w:lang w:val="zh-CN" w:eastAsia="zh-CN" w:bidi="zh-CN"/>
        </w:rPr>
        <w:t>〕</w:t>
      </w:r>
      <w:r>
        <w:rPr>
          <w:rFonts w:hint="eastAsia" w:ascii="仿宋_GB2312" w:hAnsi="仿宋_GB2312" w:eastAsia="仿宋_GB2312" w:cs="仿宋_GB2312"/>
          <w:color w:val="auto"/>
          <w:kern w:val="0"/>
          <w:sz w:val="32"/>
          <w:szCs w:val="32"/>
          <w:lang w:val="en-US" w:eastAsia="zh-CN" w:bidi="zh-CN"/>
        </w:rPr>
        <w:t>1号)</w:t>
      </w:r>
      <w:r>
        <w:rPr>
          <w:rFonts w:hint="eastAsia" w:ascii="仿宋_GB2312" w:hAnsi="仿宋_GB2312" w:eastAsia="仿宋_GB2312" w:cs="仿宋_GB2312"/>
          <w:color w:val="auto"/>
          <w:kern w:val="0"/>
          <w:sz w:val="32"/>
          <w:szCs w:val="32"/>
          <w:lang w:val="zh-CN" w:eastAsia="zh-CN" w:bidi="zh-CN"/>
        </w:rPr>
        <w:t>的有关要求，进一步推进部门预决算信息公开，提高预算透明度，强化社会监督，促进依法理财，现根据《中华人民共和国预算法》、《中华人民共和国政府信息公开条例》和《中共福建省委办公厅省人民政府办公厅印发关于进一步推进预决算公开工作的实施意见的通知》（闽委办发〔2</w:t>
      </w:r>
      <w:r>
        <w:rPr>
          <w:rFonts w:hint="eastAsia" w:ascii="仿宋_GB2312" w:hAnsi="仿宋_GB2312" w:eastAsia="仿宋_GB2312" w:cs="仿宋_GB2312"/>
          <w:color w:val="auto"/>
          <w:kern w:val="0"/>
          <w:sz w:val="32"/>
          <w:szCs w:val="32"/>
          <w:lang w:val="en-US" w:eastAsia="zh-CN" w:bidi="zh-CN"/>
        </w:rPr>
        <w:t>016</w:t>
      </w:r>
      <w:r>
        <w:rPr>
          <w:rFonts w:hint="eastAsia" w:ascii="仿宋_GB2312" w:hAnsi="仿宋_GB2312" w:eastAsia="仿宋_GB2312" w:cs="仿宋_GB2312"/>
          <w:color w:val="auto"/>
          <w:kern w:val="0"/>
          <w:sz w:val="32"/>
          <w:szCs w:val="32"/>
          <w:lang w:val="zh-CN" w:eastAsia="zh-CN" w:bidi="zh-CN"/>
        </w:rPr>
        <w:t>〕</w:t>
      </w:r>
      <w:r>
        <w:rPr>
          <w:rFonts w:hint="eastAsia" w:ascii="仿宋_GB2312" w:hAnsi="仿宋_GB2312" w:eastAsia="仿宋_GB2312" w:cs="仿宋_GB2312"/>
          <w:color w:val="auto"/>
          <w:kern w:val="0"/>
          <w:sz w:val="32"/>
          <w:szCs w:val="32"/>
          <w:lang w:val="en-US" w:eastAsia="zh-CN" w:bidi="zh-CN"/>
        </w:rPr>
        <w:t>22</w:t>
      </w:r>
      <w:r>
        <w:rPr>
          <w:rFonts w:hint="eastAsia" w:ascii="仿宋_GB2312" w:hAnsi="仿宋_GB2312" w:eastAsia="仿宋_GB2312" w:cs="仿宋_GB2312"/>
          <w:color w:val="auto"/>
          <w:kern w:val="0"/>
          <w:sz w:val="32"/>
          <w:szCs w:val="32"/>
          <w:lang w:val="zh-CN" w:eastAsia="zh-CN" w:bidi="zh-CN"/>
        </w:rPr>
        <w:t xml:space="preserve"> 号）、《福建省预决算公开操作规程》（闽财预〔2017〕38 号）《关于推进部门所属单位预算公开工作的指导意见的通知》（闽财预〔2021〕6 号）等有关规定，制定本单位预决算公开管理办法，具内容如下：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基本原则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（一）积极公开。以公开为常态、不公开为例外，除涉及国家秘密的信息外，不得少公开、不公开应当公开的事项，保证公开内容全面、真实、完整；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（二）强化责任。坚持谁主管、谁公开、谁负责，各部门各单位应当切实履行职责，依法主动公开预决算信息；</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（三）促进改革。以公开为抓手，通过预决算公开促进财税体制改革和其他相关领域改革，促进财税政策落实，促进财政管理规范，促进政府效能提高；</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（四）同步推进。保持上下联动、部门同步，规范全县各级各部门预决算公开工作。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en-US" w:eastAsia="zh-CN" w:bidi="zh-CN"/>
        </w:rPr>
        <w:t>二、</w:t>
      </w:r>
      <w:r>
        <w:rPr>
          <w:rFonts w:hint="eastAsia" w:ascii="仿宋_GB2312" w:hAnsi="仿宋_GB2312" w:eastAsia="仿宋_GB2312" w:cs="仿宋_GB2312"/>
          <w:color w:val="auto"/>
          <w:kern w:val="0"/>
          <w:sz w:val="32"/>
          <w:szCs w:val="32"/>
          <w:lang w:val="zh-CN" w:eastAsia="zh-CN" w:bidi="zh-CN"/>
        </w:rPr>
        <w:t xml:space="preserve">预决算公开职责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政府预决算由本单位负责公开。除涉密信息外，应主动、及时向社会公开经</w:t>
      </w:r>
      <w:r>
        <w:rPr>
          <w:rFonts w:hint="eastAsia" w:ascii="仿宋_GB2312" w:hAnsi="仿宋_GB2312" w:eastAsia="仿宋_GB2312" w:cs="仿宋_GB2312"/>
          <w:color w:val="auto"/>
          <w:kern w:val="0"/>
          <w:sz w:val="32"/>
          <w:szCs w:val="32"/>
          <w:lang w:val="en-US" w:eastAsia="zh-CN" w:bidi="zh-CN"/>
        </w:rPr>
        <w:t>本级人民代表大会</w:t>
      </w:r>
      <w:r>
        <w:rPr>
          <w:rFonts w:hint="eastAsia" w:ascii="仿宋_GB2312" w:hAnsi="仿宋_GB2312" w:eastAsia="仿宋_GB2312" w:cs="仿宋_GB2312"/>
          <w:color w:val="auto"/>
          <w:kern w:val="0"/>
          <w:sz w:val="32"/>
          <w:szCs w:val="32"/>
          <w:lang w:val="zh-CN" w:eastAsia="zh-CN" w:bidi="zh-CN"/>
        </w:rPr>
        <w:t xml:space="preserve">批复的本单位预算、决算及报表等预决算信息。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zh-CN" w:eastAsia="zh-CN" w:bidi="zh-CN"/>
        </w:rPr>
        <w:t>本单位负责制定本单位预决算公开的规定，预决算公开情况须</w:t>
      </w:r>
      <w:r>
        <w:rPr>
          <w:rFonts w:hint="eastAsia" w:ascii="仿宋_GB2312" w:hAnsi="仿宋_GB2312" w:eastAsia="仿宋_GB2312" w:cs="仿宋_GB2312"/>
          <w:color w:val="auto"/>
          <w:kern w:val="0"/>
          <w:sz w:val="32"/>
          <w:szCs w:val="32"/>
          <w:lang w:val="en-US" w:eastAsia="zh-CN" w:bidi="zh-CN"/>
        </w:rPr>
        <w:t xml:space="preserve">报送县级财政部门。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三、预决算公开时间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政府预决算应当在本级人民代表大会或其常务委员会批准后20日内向社会公开。本单位必须在法律规定的时限内公开，鼓励公开时间适当提前。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四、部门预决算公开内容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en-US" w:eastAsia="zh-CN" w:bidi="zh-CN"/>
        </w:rPr>
        <w:t>部门预决算公开内容包括部门收支总体情况和财政</w:t>
      </w:r>
      <w:r>
        <w:rPr>
          <w:rFonts w:hint="eastAsia" w:ascii="仿宋_GB2312" w:hAnsi="仿宋_GB2312" w:eastAsia="仿宋_GB2312" w:cs="仿宋_GB2312"/>
          <w:color w:val="auto"/>
          <w:kern w:val="0"/>
          <w:sz w:val="32"/>
          <w:szCs w:val="32"/>
          <w:lang w:val="zh-CN" w:eastAsia="zh-CN" w:bidi="zh-CN"/>
        </w:rPr>
        <w:t xml:space="preserve">拨款收支情况，公开表如下：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（一）部门收支预算总表；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（二）部门收入预算总表；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（三）部门支出预算总表；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（四）财政拨款收支预算总表；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（五）一般公共预算拨款支出预算表；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（六）政府性基金拨款支出预算表；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（七）一般公共预算支出经济分类情况表；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（八）一般公共预算基本支出经济分类情况表；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（九）一般公共预算“三公”经费支出预算表；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（十）部门业务费绩效目标表；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（十一）专项资金绩效目标表。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对属于公开范围的部门预决算报表，没有数据的表格应列出空表并说明。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公开预决算表的同时，应一并公开预算说明、职责、机构设置、预决算收支增减变化、机关运行经费安排、政府采购、国有资产占有使用、预算绩效等情况的说明，并对专业性较强的名词进行解释。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CN" w:eastAsia="zh-CN" w:bidi="zh-CN"/>
        </w:rPr>
        <w:t>预算绩效”情况本部门应当结合工作进展推进预算绩效信息公开</w:t>
      </w:r>
      <w:r>
        <w:rPr>
          <w:rFonts w:hint="eastAsia" w:ascii="仿宋_GB2312" w:hAnsi="仿宋_GB2312" w:eastAsia="仿宋_GB2312" w:cs="仿宋_GB2312"/>
          <w:color w:val="auto"/>
          <w:kern w:val="0"/>
          <w:sz w:val="32"/>
          <w:szCs w:val="32"/>
          <w:lang w:val="en-US" w:eastAsia="zh-CN" w:bidi="zh-CN"/>
        </w:rPr>
        <w:t>，逐步在部门预算中公开部门重点项目预算的绩效目标，在部门决算中公开主要民生项目和重点支出项目的绩效评价结果。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 xml:space="preserve">五、预决算公开方式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zh-CN" w:eastAsia="zh-CN" w:bidi="zh-CN"/>
        </w:rPr>
        <w:t>预决算公开统一在县政府门户网站预决算公开专栏上集中向社会公开，并永久保留。</w:t>
      </w:r>
      <w:r>
        <w:rPr>
          <w:rFonts w:hint="eastAsia" w:ascii="仿宋_GB2312" w:hAnsi="仿宋_GB2312" w:eastAsia="仿宋_GB2312" w:cs="仿宋_GB2312"/>
          <w:color w:val="auto"/>
          <w:kern w:val="0"/>
          <w:sz w:val="32"/>
          <w:szCs w:val="32"/>
          <w:lang w:val="en-US" w:eastAsia="zh-CN" w:bidi="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六、保障措施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根据财政要求及时制作公开模板，规范预决算公开格式，统一预决算公开口径，提高本单位预决算公开的规范化水平。对于检查中发现的问题做到即知即改，确保预决算公开工</w:t>
      </w:r>
      <w:bookmarkStart w:id="0" w:name="_GoBack"/>
      <w:bookmarkEnd w:id="0"/>
      <w:r>
        <w:rPr>
          <w:rFonts w:hint="eastAsia" w:ascii="仿宋_GB2312" w:hAnsi="仿宋_GB2312" w:eastAsia="仿宋_GB2312" w:cs="仿宋_GB2312"/>
          <w:color w:val="auto"/>
          <w:kern w:val="0"/>
          <w:sz w:val="32"/>
          <w:szCs w:val="32"/>
          <w:lang w:val="zh-CN" w:eastAsia="zh-CN" w:bidi="zh-CN"/>
        </w:rPr>
        <w:t>作积极稳妥开展。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right"/>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泰宁县大龙乡人民政府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center"/>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                                       2023年1月16日</w:t>
      </w:r>
    </w:p>
    <w:sectPr>
      <w:footerReference r:id="rId3" w:type="default"/>
      <w:pgSz w:w="11850" w:h="16783"/>
      <w:pgMar w:top="1600" w:right="1140" w:bottom="1640" w:left="1680" w:header="0" w:footer="145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27168" behindDoc="1" locked="0" layoutInCell="1" allowOverlap="1">
              <wp:simplePos x="0" y="0"/>
              <wp:positionH relativeFrom="page">
                <wp:posOffset>3870325</wp:posOffset>
              </wp:positionH>
              <wp:positionV relativeFrom="page">
                <wp:posOffset>9629775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75pt;margin-top:758.25pt;height:12pt;width:8.5pt;mso-position-horizontal-relative:page;mso-position-vertical-relative:page;z-index:-251789312;mso-width-relative:page;mso-height-relative:page;" filled="f" stroked="f" coordsize="21600,21600" o:gfxdata="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vnoXtgAAAANAQAADwAAAAAAAAAB&#10;ACAAAAAiAAAAZHJzL2Rvd25yZXYueG1sUEsBAhQAFAAAAAgAh07iQHzsFSOeAQAAIwMAAA4AAAAA&#10;AAAAAQAgAAAAJw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E850D"/>
    <w:multiLevelType w:val="singleLevel"/>
    <w:tmpl w:val="D85E85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5781C"/>
    <w:rsid w:val="11AB2511"/>
    <w:rsid w:val="124A6AE3"/>
    <w:rsid w:val="12F938FB"/>
    <w:rsid w:val="13681F66"/>
    <w:rsid w:val="20E26F0F"/>
    <w:rsid w:val="220C2C0C"/>
    <w:rsid w:val="249B320D"/>
    <w:rsid w:val="270051FB"/>
    <w:rsid w:val="2F360FFD"/>
    <w:rsid w:val="32496BD1"/>
    <w:rsid w:val="33C050E3"/>
    <w:rsid w:val="36971DA6"/>
    <w:rsid w:val="403E649B"/>
    <w:rsid w:val="49DF3C5E"/>
    <w:rsid w:val="4A43382C"/>
    <w:rsid w:val="52F42808"/>
    <w:rsid w:val="575F6513"/>
    <w:rsid w:val="60D87EE5"/>
    <w:rsid w:val="655C36E1"/>
    <w:rsid w:val="65B8367C"/>
    <w:rsid w:val="65F8573A"/>
    <w:rsid w:val="69E7383A"/>
    <w:rsid w:val="6E2C1E91"/>
    <w:rsid w:val="70F86164"/>
    <w:rsid w:val="72191FF6"/>
    <w:rsid w:val="757E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88" w:lineRule="exact"/>
      <w:ind w:left="1373" w:right="2135"/>
      <w:jc w:val="center"/>
      <w:outlineLvl w:val="1"/>
    </w:pPr>
    <w:rPr>
      <w:rFonts w:ascii="PMingLiU" w:hAnsi="PMingLiU" w:eastAsia="PMingLiU" w:cs="PMingLiU"/>
      <w:sz w:val="44"/>
      <w:szCs w:val="44"/>
      <w:lang w:val="zh-CN" w:eastAsia="zh-CN" w:bidi="zh-CN"/>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49"/>
      <w:ind w:left="1014" w:hanging="230"/>
    </w:pPr>
    <w:rPr>
      <w:rFonts w:ascii="宋体" w:hAnsi="宋体" w:eastAsia="宋体" w:cs="宋体"/>
      <w:lang w:val="zh-CN" w:eastAsia="zh-CN" w:bidi="zh-CN"/>
    </w:rPr>
  </w:style>
  <w:style w:type="paragraph" w:customStyle="1" w:styleId="8">
    <w:name w:val="Table Paragraph"/>
    <w:basedOn w:val="1"/>
    <w:qFormat/>
    <w:uiPriority w:val="1"/>
    <w:pPr>
      <w:spacing w:before="161"/>
      <w:ind w:left="23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2019-01-22T00:57:00Z</dcterms:created>
  <dc:creator>曹华</dc:creator>
  <cp:lastModifiedBy>Administrator</cp:lastModifiedBy>
  <dcterms:modified xsi:type="dcterms:W3CDTF">2023-04-13T06:37:59Z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Office Word 2007</vt:lpwstr>
  </property>
  <property fmtid="{D5CDD505-2E9C-101B-9397-08002B2CF9AE}" pid="4" name="LastSaved">
    <vt:filetime>2019-01-22T00:00:00Z</vt:filetime>
  </property>
  <property fmtid="{D5CDD505-2E9C-101B-9397-08002B2CF9AE}" pid="5" name="KSOProductBuildVer">
    <vt:lpwstr>2052-10.8.2.6837</vt:lpwstr>
  </property>
</Properties>
</file>