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E7C" w:rsidRDefault="0082672D">
      <w:pPr>
        <w:shd w:val="clear" w:color="auto" w:fill="FFFFFF"/>
        <w:spacing w:before="100" w:beforeAutospacing="1" w:after="100" w:afterAutospacing="1" w:line="600" w:lineRule="exact"/>
        <w:ind w:left="640"/>
        <w:rPr>
          <w:rFonts w:ascii="黑体" w:eastAsia="黑体" w:hAnsi="黑体"/>
          <w:sz w:val="32"/>
          <w:szCs w:val="32"/>
        </w:rPr>
      </w:pPr>
      <w:r>
        <w:rPr>
          <w:rFonts w:ascii="黑体" w:eastAsia="黑体" w:hAnsi="黑体" w:hint="eastAsia"/>
          <w:sz w:val="32"/>
          <w:szCs w:val="32"/>
        </w:rPr>
        <w:t>2017年度福建省泰宁县文体广电出版局决算说明</w:t>
      </w:r>
    </w:p>
    <w:p w:rsidR="009B5E7C" w:rsidRDefault="0082672D">
      <w:pPr>
        <w:tabs>
          <w:tab w:val="left" w:pos="7513"/>
        </w:tabs>
        <w:adjustRightInd w:val="0"/>
        <w:snapToGri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按照《泰宁县财政局关于批复2017</w:t>
      </w:r>
      <w:r w:rsidR="001F3101">
        <w:rPr>
          <w:rFonts w:ascii="仿宋" w:eastAsia="仿宋" w:hAnsi="仿宋" w:cs="仿宋_GB2312" w:hint="eastAsia"/>
          <w:sz w:val="32"/>
          <w:szCs w:val="32"/>
        </w:rPr>
        <w:t>年度</w:t>
      </w:r>
      <w:r w:rsidR="00AB0633" w:rsidRPr="00AB0633">
        <w:rPr>
          <w:rFonts w:ascii="仿宋" w:eastAsia="仿宋" w:hAnsi="仿宋" w:cs="仿宋_GB2312" w:hint="eastAsia"/>
          <w:sz w:val="32"/>
          <w:szCs w:val="32"/>
        </w:rPr>
        <w:t>泰宁县文体广电出版局</w:t>
      </w:r>
      <w:r>
        <w:rPr>
          <w:rFonts w:ascii="仿宋" w:eastAsia="仿宋" w:hAnsi="仿宋" w:cs="仿宋_GB2312" w:hint="eastAsia"/>
          <w:sz w:val="32"/>
          <w:szCs w:val="32"/>
        </w:rPr>
        <w:t>决算的通知》（</w:t>
      </w:r>
      <w:proofErr w:type="gramStart"/>
      <w:r>
        <w:rPr>
          <w:rFonts w:ascii="仿宋" w:eastAsia="仿宋" w:hAnsi="仿宋" w:cs="仿宋_GB2312" w:hint="eastAsia"/>
          <w:sz w:val="32"/>
          <w:szCs w:val="32"/>
        </w:rPr>
        <w:t>泰财【2018】</w:t>
      </w:r>
      <w:proofErr w:type="gramEnd"/>
      <w:r>
        <w:rPr>
          <w:rFonts w:ascii="仿宋" w:eastAsia="仿宋" w:hAnsi="仿宋" w:cs="仿宋_GB2312" w:hint="eastAsia"/>
          <w:sz w:val="32"/>
          <w:szCs w:val="32"/>
        </w:rPr>
        <w:t>69号）的要求，现将我单位2017年度部门决算说明如下:</w:t>
      </w:r>
    </w:p>
    <w:p w:rsidR="009B5E7C" w:rsidRDefault="0082672D">
      <w:pPr>
        <w:pStyle w:val="a3"/>
        <w:numPr>
          <w:ilvl w:val="0"/>
          <w:numId w:val="2"/>
        </w:numPr>
        <w:shd w:val="clear" w:color="auto" w:fill="FFFFFF"/>
        <w:spacing w:before="100" w:beforeAutospacing="1" w:after="100" w:afterAutospacing="1" w:line="600" w:lineRule="exact"/>
        <w:ind w:firstLineChars="0"/>
        <w:rPr>
          <w:rFonts w:ascii="黑体" w:eastAsia="黑体" w:hAnsi="黑体"/>
          <w:sz w:val="32"/>
          <w:szCs w:val="32"/>
        </w:rPr>
      </w:pPr>
      <w:r>
        <w:rPr>
          <w:rFonts w:ascii="黑体" w:eastAsia="黑体" w:hAnsi="黑体" w:hint="eastAsia"/>
          <w:sz w:val="32"/>
          <w:szCs w:val="32"/>
        </w:rPr>
        <w:t>部门主要职责</w:t>
      </w:r>
    </w:p>
    <w:p w:rsidR="009B5E7C" w:rsidRDefault="0082672D">
      <w:pPr>
        <w:tabs>
          <w:tab w:val="left" w:pos="7513"/>
        </w:tabs>
        <w:adjustRightInd w:val="0"/>
        <w:snapToGrid w:val="0"/>
        <w:spacing w:line="600" w:lineRule="exact"/>
        <w:ind w:left="640"/>
        <w:rPr>
          <w:rFonts w:ascii="仿宋" w:eastAsia="仿宋" w:hAnsi="仿宋"/>
          <w:sz w:val="32"/>
          <w:szCs w:val="32"/>
        </w:rPr>
      </w:pPr>
      <w:r>
        <w:rPr>
          <w:rFonts w:ascii="仿宋" w:eastAsia="仿宋" w:hAnsi="仿宋" w:cs="仿宋_GB2312" w:hint="eastAsia"/>
          <w:sz w:val="32"/>
          <w:szCs w:val="32"/>
        </w:rPr>
        <w:t>泰宁县文体广电出版局</w:t>
      </w:r>
      <w:r>
        <w:rPr>
          <w:rFonts w:ascii="仿宋" w:eastAsia="仿宋" w:hAnsi="仿宋" w:hint="eastAsia"/>
          <w:sz w:val="32"/>
          <w:szCs w:val="32"/>
        </w:rPr>
        <w:t>的主要职责是：</w:t>
      </w:r>
    </w:p>
    <w:p w:rsidR="009B5E7C" w:rsidRDefault="0082672D" w:rsidP="001B1F0A">
      <w:pPr>
        <w:tabs>
          <w:tab w:val="left" w:pos="7513"/>
        </w:tabs>
        <w:adjustRightInd w:val="0"/>
        <w:snapToGri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一）贯彻执行党和国家、省、市有关文化艺术、文物、体育、广播电影电视、出版、版权等工作的法律法规和方针政策，把握正确的舆论导向和创作导向；拟订并组织实施文化艺术、文物、体育、广播电影电视、出版和版权的规范性文件。</w:t>
      </w:r>
    </w:p>
    <w:p w:rsidR="009B5E7C" w:rsidRDefault="0082672D" w:rsidP="001B1F0A">
      <w:pPr>
        <w:tabs>
          <w:tab w:val="left" w:pos="7513"/>
        </w:tabs>
        <w:adjustRightInd w:val="0"/>
        <w:snapToGri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二）拟定并组织实施全县文化艺术、文物、体育、广播电影电视、出版、版权事业和产业发展规划，协调文化、体育、广播电影电视、出版产业发展；推进文化艺术、体育、广播电影电视、出版领域的体制机制改革。</w:t>
      </w:r>
    </w:p>
    <w:p w:rsidR="009B5E7C" w:rsidRDefault="0082672D" w:rsidP="001B1F0A">
      <w:pPr>
        <w:tabs>
          <w:tab w:val="left" w:pos="7513"/>
        </w:tabs>
        <w:adjustRightInd w:val="0"/>
        <w:snapToGri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三）指导、管理文化艺术事业和社会文化事业，指导艺术创作和生产，推动各门类艺术的发展；指导图书馆、文化馆（站）事业和基层文化建设；推动文化艺术、体育、广播电影电视、出版领域的公共服务体系建设，规划、引导公共文化产品生产，指导县重点文化艺术、体育、广播电影电视、出版基础设施建设，管理县级公共文化设施，</w:t>
      </w:r>
      <w:r>
        <w:rPr>
          <w:rFonts w:ascii="仿宋" w:eastAsia="仿宋" w:hAnsi="仿宋" w:cs="仿宋_GB2312" w:hint="eastAsia"/>
          <w:sz w:val="32"/>
          <w:szCs w:val="32"/>
        </w:rPr>
        <w:lastRenderedPageBreak/>
        <w:t>指导基层文化设施建设；管理全县性重大文化、体育、广播电影电视活动；负责扶助农村和老少边贫地区广播电影电视建设和发展，指导并组织实施全县农村电影放映等广播</w:t>
      </w:r>
      <w:proofErr w:type="gramStart"/>
      <w:r>
        <w:rPr>
          <w:rFonts w:ascii="仿宋" w:eastAsia="仿宋" w:hAnsi="仿宋" w:cs="仿宋_GB2312" w:hint="eastAsia"/>
          <w:sz w:val="32"/>
          <w:szCs w:val="32"/>
        </w:rPr>
        <w:t>影视重大</w:t>
      </w:r>
      <w:proofErr w:type="gramEnd"/>
      <w:r>
        <w:rPr>
          <w:rFonts w:ascii="仿宋" w:eastAsia="仿宋" w:hAnsi="仿宋" w:cs="仿宋_GB2312" w:hint="eastAsia"/>
          <w:sz w:val="32"/>
          <w:szCs w:val="32"/>
        </w:rPr>
        <w:t>工程。</w:t>
      </w:r>
    </w:p>
    <w:p w:rsidR="009B5E7C" w:rsidRDefault="0082672D" w:rsidP="001B1F0A">
      <w:pPr>
        <w:tabs>
          <w:tab w:val="left" w:pos="7513"/>
        </w:tabs>
        <w:adjustRightInd w:val="0"/>
        <w:snapToGri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（四）拟订非物质文化遗产保护规划，组织、协调非物质文化遗产的管理和保护以及优秀民族文化的传承普及工作。</w:t>
      </w:r>
    </w:p>
    <w:p w:rsidR="009B5E7C" w:rsidRDefault="0082672D">
      <w:pPr>
        <w:tabs>
          <w:tab w:val="left" w:pos="7513"/>
        </w:tabs>
        <w:adjustRightInd w:val="0"/>
        <w:snapToGri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（五）拟订文物、博物馆事业发展规划并组织实施，负责文物考古、文物保护、博物馆、</w:t>
      </w:r>
      <w:proofErr w:type="gramStart"/>
      <w:r>
        <w:rPr>
          <w:rFonts w:ascii="仿宋" w:eastAsia="仿宋" w:hAnsi="仿宋" w:cs="仿宋_GB2312" w:hint="eastAsia"/>
          <w:sz w:val="32"/>
          <w:szCs w:val="32"/>
        </w:rPr>
        <w:t>尚书第建筑</w:t>
      </w:r>
      <w:proofErr w:type="gramEnd"/>
      <w:r>
        <w:rPr>
          <w:rFonts w:ascii="仿宋" w:eastAsia="仿宋" w:hAnsi="仿宋" w:cs="仿宋_GB2312" w:hint="eastAsia"/>
          <w:sz w:val="32"/>
          <w:szCs w:val="32"/>
        </w:rPr>
        <w:t>群工作。</w:t>
      </w:r>
    </w:p>
    <w:p w:rsidR="009B5E7C" w:rsidRDefault="0082672D" w:rsidP="006924A9">
      <w:pPr>
        <w:tabs>
          <w:tab w:val="left" w:pos="7513"/>
        </w:tabs>
        <w:adjustRightInd w:val="0"/>
        <w:snapToGri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（六）推行全民健身计划，开展国民体质监测；指导和推动农村体育、学校体育及其他社会体育的发展；会同有关部门积极</w:t>
      </w:r>
    </w:p>
    <w:p w:rsidR="009B5E7C" w:rsidRDefault="0082672D">
      <w:pPr>
        <w:tabs>
          <w:tab w:val="left" w:pos="7513"/>
        </w:tabs>
        <w:adjustRightInd w:val="0"/>
        <w:snapToGrid w:val="0"/>
        <w:spacing w:line="600" w:lineRule="exact"/>
        <w:rPr>
          <w:rFonts w:ascii="仿宋" w:eastAsia="仿宋" w:hAnsi="仿宋" w:cs="仿宋_GB2312"/>
          <w:sz w:val="32"/>
          <w:szCs w:val="32"/>
        </w:rPr>
      </w:pPr>
      <w:r>
        <w:rPr>
          <w:rFonts w:ascii="仿宋" w:eastAsia="仿宋" w:hAnsi="仿宋" w:cs="仿宋_GB2312" w:hint="eastAsia"/>
          <w:sz w:val="32"/>
          <w:szCs w:val="32"/>
        </w:rPr>
        <w:t>开展群众体育比赛。</w:t>
      </w:r>
    </w:p>
    <w:p w:rsidR="009B5E7C" w:rsidRDefault="0082672D" w:rsidP="006924A9">
      <w:pPr>
        <w:tabs>
          <w:tab w:val="left" w:pos="7513"/>
        </w:tabs>
        <w:adjustRightInd w:val="0"/>
        <w:snapToGri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七）制定全县体育竞赛计划及综合性运动会的方案。协调和指导全县体育竞赛工作，组织开展全县中小学生运动会，承办上级体育部门下达给我县的体育比赛及体育活动，组队参加省、市年度比赛及综合运动会。</w:t>
      </w:r>
    </w:p>
    <w:p w:rsidR="009B5E7C" w:rsidRDefault="0082672D" w:rsidP="006924A9">
      <w:pPr>
        <w:tabs>
          <w:tab w:val="left" w:pos="7513"/>
        </w:tabs>
        <w:adjustRightInd w:val="0"/>
        <w:snapToGri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（八）研究和指导业余训练工作，加强运动队的思想政治工作；组织和指导文化体育宣传科学研究工作，搞好中、小学体育规划，发展体育教育，培训体育干部和专业人才。</w:t>
      </w:r>
    </w:p>
    <w:p w:rsidR="009B5E7C" w:rsidRDefault="0082672D" w:rsidP="006924A9">
      <w:pPr>
        <w:tabs>
          <w:tab w:val="left" w:pos="7513"/>
        </w:tabs>
        <w:adjustRightInd w:val="0"/>
        <w:snapToGri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（九）按上级有关规定，管理和审批健身气功活动及站点设立，对全县三级裁判员、运动员、社会体育指导员</w:t>
      </w:r>
      <w:r>
        <w:rPr>
          <w:rFonts w:ascii="仿宋" w:eastAsia="仿宋" w:hAnsi="仿宋" w:cs="仿宋_GB2312" w:hint="eastAsia"/>
          <w:sz w:val="32"/>
          <w:szCs w:val="32"/>
        </w:rPr>
        <w:lastRenderedPageBreak/>
        <w:t>技术等级认定与审批，负责全民健身工程的实施、管理、检查工作。</w:t>
      </w:r>
    </w:p>
    <w:p w:rsidR="009B5E7C" w:rsidRDefault="0082672D" w:rsidP="00327D68">
      <w:pPr>
        <w:tabs>
          <w:tab w:val="left" w:pos="7513"/>
        </w:tabs>
        <w:adjustRightInd w:val="0"/>
        <w:snapToGri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（十）拟订文化、体育、广播电影电视、出版和版权市场发展规划；对文化、体育、广播电影电视领域的经营活动进行行业监管；对从事演艺活动、体育活动、广播影视节目制作、出版活</w:t>
      </w:r>
    </w:p>
    <w:p w:rsidR="009B5E7C" w:rsidRDefault="0082672D">
      <w:pPr>
        <w:tabs>
          <w:tab w:val="left" w:pos="7513"/>
        </w:tabs>
        <w:adjustRightInd w:val="0"/>
        <w:snapToGrid w:val="0"/>
        <w:spacing w:line="600" w:lineRule="exact"/>
        <w:rPr>
          <w:rFonts w:ascii="仿宋" w:eastAsia="仿宋" w:hAnsi="仿宋" w:cs="仿宋_GB2312"/>
          <w:sz w:val="32"/>
          <w:szCs w:val="32"/>
        </w:rPr>
      </w:pPr>
      <w:r>
        <w:rPr>
          <w:rFonts w:ascii="仿宋" w:eastAsia="仿宋" w:hAnsi="仿宋" w:cs="仿宋_GB2312" w:hint="eastAsia"/>
          <w:sz w:val="32"/>
          <w:szCs w:val="32"/>
        </w:rPr>
        <w:t>动的机构（含民办机构）进行监管；负责文化市场、体育、广播影视、地面卫星接收设施、出版、版权、文物的行政执法工作；负责对网吧等上网服务营业场所实行经营许可证管理，对网络游戏服务进行监管。</w:t>
      </w:r>
    </w:p>
    <w:p w:rsidR="009B5E7C" w:rsidRDefault="0082672D" w:rsidP="00327D68">
      <w:pPr>
        <w:tabs>
          <w:tab w:val="left" w:pos="7513"/>
        </w:tabs>
        <w:adjustRightInd w:val="0"/>
        <w:snapToGri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十一）负责全县广播电影电视、信息网络视听服务机构和业务的监管并实施准入和退出管理；负责监管全县广播电视节目传输覆盖、运行维护、技术检测和安全播出；监管全县播出的广播电影电视节目、信息网络传播的视听节目和公共视听载体播放的视听节目；指导、监管电影放映工作，审查其内容和质量。</w:t>
      </w:r>
    </w:p>
    <w:p w:rsidR="009B5E7C" w:rsidRDefault="0082672D" w:rsidP="00327D68">
      <w:pPr>
        <w:tabs>
          <w:tab w:val="left" w:pos="7513"/>
        </w:tabs>
        <w:adjustRightInd w:val="0"/>
        <w:snapToGri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十二）负责出版单位行业监管，实施准入和退出管理；监管出版活动和出版物内容；组织查处违规出版物和违法违规出版活动；监管互联网出版活动和开办手机书刊、手机文学业务；负责全县的印刷行业的监管；负责著作权管理工作，负责图书、报刊、音像制品和电子出版物发行的监管，组织查处著作权侵权和涉外侵权的行政案件，打击盗版活动。</w:t>
      </w:r>
    </w:p>
    <w:p w:rsidR="009B5E7C" w:rsidRDefault="0082672D" w:rsidP="00327D68">
      <w:pPr>
        <w:tabs>
          <w:tab w:val="left" w:pos="7513"/>
        </w:tabs>
        <w:adjustRightInd w:val="0"/>
        <w:snapToGri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lastRenderedPageBreak/>
        <w:t>（十三）拟订文化、体育、科技发展规划并组织实施，指导全县文化艺术、体育、广播电影电视、信息网络视听节目服务、出版和版权事业的科技信息工作。</w:t>
      </w:r>
    </w:p>
    <w:p w:rsidR="009B5E7C" w:rsidRDefault="0082672D">
      <w:pPr>
        <w:tabs>
          <w:tab w:val="left" w:pos="7513"/>
        </w:tabs>
        <w:adjustRightInd w:val="0"/>
        <w:snapToGri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（十四）指导和管理全县文化艺术、体育、广播电影电视、出版、版权对外以及对港澳台的交流与合作。</w:t>
      </w:r>
    </w:p>
    <w:p w:rsidR="009B5E7C" w:rsidRDefault="0082672D">
      <w:pPr>
        <w:tabs>
          <w:tab w:val="left" w:pos="7513"/>
        </w:tabs>
        <w:adjustRightInd w:val="0"/>
        <w:snapToGri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（十五）</w:t>
      </w:r>
      <w:proofErr w:type="gramStart"/>
      <w:r>
        <w:rPr>
          <w:rFonts w:ascii="仿宋" w:eastAsia="仿宋" w:hAnsi="仿宋" w:cs="仿宋_GB2312" w:hint="eastAsia"/>
          <w:sz w:val="32"/>
          <w:szCs w:val="32"/>
        </w:rPr>
        <w:t>承担县</w:t>
      </w:r>
      <w:proofErr w:type="gramEnd"/>
      <w:r>
        <w:rPr>
          <w:rFonts w:ascii="仿宋" w:eastAsia="仿宋" w:hAnsi="仿宋" w:cs="仿宋_GB2312" w:hint="eastAsia"/>
          <w:sz w:val="32"/>
          <w:szCs w:val="32"/>
        </w:rPr>
        <w:t>“扫黄打非”领导小组日常工作。</w:t>
      </w:r>
    </w:p>
    <w:p w:rsidR="009B5E7C" w:rsidRDefault="0082672D">
      <w:pPr>
        <w:tabs>
          <w:tab w:val="left" w:pos="7513"/>
        </w:tabs>
        <w:adjustRightInd w:val="0"/>
        <w:snapToGri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（十六）承办县委、县政府交办的其他事项。</w:t>
      </w:r>
    </w:p>
    <w:p w:rsidR="009B5E7C" w:rsidRDefault="0082672D">
      <w:pPr>
        <w:shd w:val="clear" w:color="auto" w:fill="FFFFFF"/>
        <w:spacing w:before="100" w:beforeAutospacing="1" w:after="100" w:afterAutospacing="1" w:line="600" w:lineRule="exact"/>
        <w:ind w:firstLineChars="200" w:firstLine="640"/>
      </w:pPr>
      <w:r>
        <w:rPr>
          <w:rFonts w:ascii="黑体" w:eastAsia="黑体" w:hAnsi="黑体" w:hint="eastAsia"/>
          <w:sz w:val="32"/>
          <w:szCs w:val="32"/>
        </w:rPr>
        <w:t>二、部门决算单位基本情况</w:t>
      </w:r>
    </w:p>
    <w:p w:rsidR="009B5E7C" w:rsidRDefault="0082672D">
      <w:pPr>
        <w:shd w:val="clear" w:color="auto" w:fill="FFFFFF"/>
        <w:tabs>
          <w:tab w:val="left" w:pos="7513"/>
        </w:tabs>
        <w:adjustRightInd w:val="0"/>
        <w:snapToGrid w:val="0"/>
        <w:spacing w:before="100" w:beforeAutospacing="1" w:after="100" w:afterAutospacing="1" w:line="600" w:lineRule="exact"/>
        <w:ind w:firstLineChars="200" w:firstLine="640"/>
      </w:pPr>
      <w:r>
        <w:rPr>
          <w:rFonts w:ascii="仿宋" w:eastAsia="仿宋" w:hAnsi="仿宋" w:cs="仿宋_GB2312" w:hint="eastAsia"/>
          <w:sz w:val="32"/>
          <w:szCs w:val="32"/>
        </w:rPr>
        <w:t>从决算单位构成看，泰宁县文体广电出版局</w:t>
      </w:r>
      <w:r>
        <w:rPr>
          <w:rFonts w:ascii="仿宋" w:eastAsia="仿宋" w:hAnsi="仿宋" w:hint="eastAsia"/>
          <w:sz w:val="32"/>
          <w:szCs w:val="32"/>
        </w:rPr>
        <w:t>包括</w:t>
      </w:r>
      <w:r>
        <w:rPr>
          <w:rFonts w:ascii="仿宋" w:eastAsia="仿宋" w:hAnsi="仿宋" w:cs="仿宋_GB2312" w:hint="eastAsia"/>
          <w:sz w:val="32"/>
          <w:szCs w:val="32"/>
        </w:rPr>
        <w:t>1</w:t>
      </w:r>
      <w:r>
        <w:rPr>
          <w:rFonts w:ascii="仿宋" w:eastAsia="仿宋" w:hAnsi="仿宋" w:hint="eastAsia"/>
          <w:sz w:val="32"/>
          <w:szCs w:val="32"/>
        </w:rPr>
        <w:t>个机关行政单位及</w:t>
      </w:r>
      <w:r>
        <w:rPr>
          <w:rFonts w:ascii="仿宋" w:eastAsia="仿宋" w:hAnsi="仿宋" w:cs="仿宋_GB2312" w:hint="eastAsia"/>
          <w:sz w:val="32"/>
          <w:szCs w:val="32"/>
        </w:rPr>
        <w:t>8</w:t>
      </w:r>
      <w:r>
        <w:rPr>
          <w:rFonts w:ascii="仿宋" w:eastAsia="仿宋" w:hAnsi="仿宋" w:hint="eastAsia"/>
          <w:sz w:val="32"/>
          <w:szCs w:val="32"/>
        </w:rPr>
        <w:t>个下属单位，其中：列入</w:t>
      </w:r>
      <w:r>
        <w:rPr>
          <w:rFonts w:ascii="仿宋" w:eastAsia="仿宋" w:hAnsi="仿宋" w:cs="仿宋_GB2312" w:hint="eastAsia"/>
          <w:sz w:val="32"/>
          <w:szCs w:val="32"/>
        </w:rPr>
        <w:t>2017</w:t>
      </w:r>
      <w:r>
        <w:rPr>
          <w:rFonts w:ascii="仿宋" w:eastAsia="仿宋" w:hAnsi="仿宋" w:hint="eastAsia"/>
          <w:sz w:val="32"/>
          <w:szCs w:val="32"/>
        </w:rPr>
        <w:t>年部门决算编制范围的单位详细情况见下表: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30"/>
        <w:gridCol w:w="2130"/>
        <w:gridCol w:w="2131"/>
        <w:gridCol w:w="2131"/>
      </w:tblGrid>
      <w:tr w:rsidR="009B5E7C">
        <w:trPr>
          <w:trHeight w:val="664"/>
          <w:jc w:val="center"/>
        </w:trPr>
        <w:tc>
          <w:tcPr>
            <w:tcW w:w="2130" w:type="dxa"/>
            <w:tcBorders>
              <w:top w:val="single" w:sz="4" w:space="0" w:color="auto"/>
              <w:left w:val="single" w:sz="4" w:space="0" w:color="auto"/>
              <w:bottom w:val="single" w:sz="4" w:space="0" w:color="auto"/>
              <w:right w:val="single" w:sz="4" w:space="0" w:color="auto"/>
            </w:tcBorders>
            <w:vAlign w:val="center"/>
            <w:hideMark/>
          </w:tcPr>
          <w:p w:rsidR="009B5E7C" w:rsidRDefault="0082672D">
            <w:pPr>
              <w:spacing w:before="100" w:beforeAutospacing="1" w:after="100" w:afterAutospacing="1" w:line="600" w:lineRule="exact"/>
              <w:jc w:val="center"/>
            </w:pPr>
            <w:r>
              <w:rPr>
                <w:rFonts w:ascii="仿宋" w:eastAsia="仿宋" w:hAnsi="仿宋" w:cs="仿宋_GB2312" w:hint="eastAsia"/>
                <w:sz w:val="32"/>
                <w:szCs w:val="32"/>
              </w:rPr>
              <w:t>单位名称</w:t>
            </w:r>
          </w:p>
        </w:tc>
        <w:tc>
          <w:tcPr>
            <w:tcW w:w="2130" w:type="dxa"/>
            <w:tcBorders>
              <w:top w:val="single" w:sz="4" w:space="0" w:color="auto"/>
              <w:left w:val="single" w:sz="4" w:space="0" w:color="auto"/>
              <w:bottom w:val="single" w:sz="4" w:space="0" w:color="auto"/>
              <w:right w:val="single" w:sz="4" w:space="0" w:color="auto"/>
            </w:tcBorders>
            <w:vAlign w:val="center"/>
            <w:hideMark/>
          </w:tcPr>
          <w:p w:rsidR="009B5E7C" w:rsidRDefault="0082672D">
            <w:pPr>
              <w:spacing w:before="100" w:beforeAutospacing="1" w:after="100" w:afterAutospacing="1" w:line="600" w:lineRule="exact"/>
              <w:jc w:val="center"/>
            </w:pPr>
            <w:r>
              <w:rPr>
                <w:rFonts w:ascii="仿宋" w:eastAsia="仿宋" w:hAnsi="仿宋" w:cs="仿宋_GB2312" w:hint="eastAsia"/>
                <w:sz w:val="32"/>
                <w:szCs w:val="32"/>
              </w:rPr>
              <w:t>经费性质</w:t>
            </w:r>
          </w:p>
        </w:tc>
        <w:tc>
          <w:tcPr>
            <w:tcW w:w="2131" w:type="dxa"/>
            <w:tcBorders>
              <w:top w:val="single" w:sz="4" w:space="0" w:color="auto"/>
              <w:left w:val="single" w:sz="4" w:space="0" w:color="auto"/>
              <w:bottom w:val="single" w:sz="4" w:space="0" w:color="auto"/>
              <w:right w:val="single" w:sz="4" w:space="0" w:color="auto"/>
            </w:tcBorders>
            <w:vAlign w:val="center"/>
            <w:hideMark/>
          </w:tcPr>
          <w:p w:rsidR="009B5E7C" w:rsidRDefault="0082672D">
            <w:pPr>
              <w:spacing w:before="100" w:beforeAutospacing="1" w:after="100" w:afterAutospacing="1" w:line="600" w:lineRule="exact"/>
              <w:jc w:val="center"/>
            </w:pPr>
            <w:r>
              <w:rPr>
                <w:rFonts w:ascii="仿宋" w:eastAsia="仿宋" w:hAnsi="仿宋" w:cs="仿宋_GB2312" w:hint="eastAsia"/>
                <w:sz w:val="32"/>
                <w:szCs w:val="32"/>
              </w:rPr>
              <w:t>人员编制数</w:t>
            </w:r>
          </w:p>
        </w:tc>
        <w:tc>
          <w:tcPr>
            <w:tcW w:w="2131" w:type="dxa"/>
            <w:tcBorders>
              <w:top w:val="single" w:sz="4" w:space="0" w:color="auto"/>
              <w:left w:val="single" w:sz="4" w:space="0" w:color="auto"/>
              <w:bottom w:val="single" w:sz="4" w:space="0" w:color="auto"/>
              <w:right w:val="single" w:sz="4" w:space="0" w:color="auto"/>
            </w:tcBorders>
            <w:vAlign w:val="center"/>
            <w:hideMark/>
          </w:tcPr>
          <w:p w:rsidR="009B5E7C" w:rsidRDefault="0082672D">
            <w:pPr>
              <w:spacing w:before="100" w:beforeAutospacing="1" w:after="100" w:afterAutospacing="1" w:line="600" w:lineRule="exact"/>
              <w:jc w:val="center"/>
            </w:pPr>
            <w:r>
              <w:rPr>
                <w:rFonts w:ascii="仿宋" w:eastAsia="仿宋" w:hAnsi="仿宋" w:cs="仿宋_GB2312" w:hint="eastAsia"/>
                <w:sz w:val="32"/>
                <w:szCs w:val="32"/>
              </w:rPr>
              <w:t>在职人数</w:t>
            </w:r>
          </w:p>
        </w:tc>
      </w:tr>
      <w:tr w:rsidR="009B5E7C">
        <w:trPr>
          <w:jc w:val="center"/>
        </w:trPr>
        <w:tc>
          <w:tcPr>
            <w:tcW w:w="2130" w:type="dxa"/>
            <w:tcBorders>
              <w:top w:val="single" w:sz="4" w:space="0" w:color="auto"/>
              <w:left w:val="single" w:sz="4" w:space="0" w:color="auto"/>
              <w:bottom w:val="single" w:sz="4" w:space="0" w:color="auto"/>
              <w:right w:val="single" w:sz="4" w:space="0" w:color="auto"/>
            </w:tcBorders>
            <w:hideMark/>
          </w:tcPr>
          <w:p w:rsidR="009B5E7C" w:rsidRDefault="0082672D">
            <w:pPr>
              <w:tabs>
                <w:tab w:val="left" w:pos="7513"/>
              </w:tabs>
              <w:adjustRightInd w:val="0"/>
              <w:snapToGrid w:val="0"/>
              <w:spacing w:line="360" w:lineRule="auto"/>
              <w:rPr>
                <w:rFonts w:ascii="仿宋" w:eastAsia="仿宋" w:hAnsi="仿宋"/>
                <w:sz w:val="28"/>
                <w:szCs w:val="30"/>
              </w:rPr>
            </w:pPr>
            <w:r>
              <w:rPr>
                <w:rFonts w:ascii="仿宋" w:eastAsia="仿宋" w:hAnsi="仿宋" w:hint="eastAsia"/>
                <w:sz w:val="28"/>
                <w:szCs w:val="30"/>
              </w:rPr>
              <w:t>福建省泰宁县文体广电出版局</w:t>
            </w:r>
          </w:p>
        </w:tc>
        <w:tc>
          <w:tcPr>
            <w:tcW w:w="2130" w:type="dxa"/>
            <w:tcBorders>
              <w:top w:val="single" w:sz="4" w:space="0" w:color="auto"/>
              <w:left w:val="single" w:sz="4" w:space="0" w:color="auto"/>
              <w:bottom w:val="single" w:sz="4" w:space="0" w:color="auto"/>
              <w:right w:val="single" w:sz="4" w:space="0" w:color="auto"/>
            </w:tcBorders>
            <w:hideMark/>
          </w:tcPr>
          <w:p w:rsidR="009B5E7C" w:rsidRDefault="0082672D">
            <w:pPr>
              <w:tabs>
                <w:tab w:val="left" w:pos="7513"/>
              </w:tabs>
              <w:adjustRightInd w:val="0"/>
              <w:snapToGrid w:val="0"/>
              <w:spacing w:line="360" w:lineRule="auto"/>
              <w:rPr>
                <w:rFonts w:ascii="仿宋" w:eastAsia="仿宋" w:hAnsi="仿宋"/>
                <w:sz w:val="28"/>
                <w:szCs w:val="30"/>
              </w:rPr>
            </w:pPr>
            <w:r>
              <w:rPr>
                <w:rFonts w:ascii="仿宋" w:eastAsia="仿宋" w:hAnsi="仿宋" w:hint="eastAsia"/>
                <w:sz w:val="28"/>
                <w:szCs w:val="30"/>
              </w:rPr>
              <w:t>财政核拨</w:t>
            </w:r>
          </w:p>
        </w:tc>
        <w:tc>
          <w:tcPr>
            <w:tcW w:w="2131" w:type="dxa"/>
            <w:tcBorders>
              <w:top w:val="single" w:sz="4" w:space="0" w:color="auto"/>
              <w:left w:val="single" w:sz="4" w:space="0" w:color="auto"/>
              <w:bottom w:val="single" w:sz="4" w:space="0" w:color="auto"/>
              <w:right w:val="single" w:sz="4" w:space="0" w:color="auto"/>
            </w:tcBorders>
            <w:hideMark/>
          </w:tcPr>
          <w:p w:rsidR="009B5E7C" w:rsidRDefault="0082672D">
            <w:pPr>
              <w:tabs>
                <w:tab w:val="left" w:pos="7513"/>
              </w:tabs>
              <w:adjustRightInd w:val="0"/>
              <w:snapToGrid w:val="0"/>
              <w:spacing w:line="360" w:lineRule="auto"/>
              <w:rPr>
                <w:rFonts w:ascii="仿宋" w:eastAsia="仿宋" w:hAnsi="仿宋"/>
                <w:sz w:val="28"/>
                <w:szCs w:val="30"/>
              </w:rPr>
            </w:pPr>
            <w:r>
              <w:rPr>
                <w:rFonts w:ascii="仿宋" w:eastAsia="仿宋" w:hAnsi="仿宋" w:hint="eastAsia"/>
                <w:sz w:val="28"/>
                <w:szCs w:val="30"/>
              </w:rPr>
              <w:t>6</w:t>
            </w:r>
          </w:p>
        </w:tc>
        <w:tc>
          <w:tcPr>
            <w:tcW w:w="2131" w:type="dxa"/>
            <w:tcBorders>
              <w:top w:val="single" w:sz="4" w:space="0" w:color="auto"/>
              <w:left w:val="single" w:sz="4" w:space="0" w:color="auto"/>
              <w:bottom w:val="single" w:sz="4" w:space="0" w:color="auto"/>
              <w:right w:val="single" w:sz="4" w:space="0" w:color="auto"/>
            </w:tcBorders>
            <w:hideMark/>
          </w:tcPr>
          <w:p w:rsidR="009B5E7C" w:rsidRDefault="0082672D">
            <w:pPr>
              <w:tabs>
                <w:tab w:val="left" w:pos="7513"/>
              </w:tabs>
              <w:adjustRightInd w:val="0"/>
              <w:snapToGrid w:val="0"/>
              <w:spacing w:line="360" w:lineRule="auto"/>
              <w:rPr>
                <w:rFonts w:ascii="仿宋" w:eastAsia="仿宋" w:hAnsi="仿宋"/>
                <w:sz w:val="28"/>
                <w:szCs w:val="30"/>
              </w:rPr>
            </w:pPr>
            <w:r>
              <w:rPr>
                <w:rFonts w:ascii="仿宋" w:eastAsia="仿宋" w:hAnsi="仿宋" w:hint="eastAsia"/>
                <w:sz w:val="28"/>
                <w:szCs w:val="30"/>
              </w:rPr>
              <w:t>5</w:t>
            </w:r>
          </w:p>
        </w:tc>
      </w:tr>
      <w:tr w:rsidR="009B5E7C">
        <w:trPr>
          <w:jc w:val="center"/>
        </w:trPr>
        <w:tc>
          <w:tcPr>
            <w:tcW w:w="2130" w:type="dxa"/>
            <w:tcBorders>
              <w:top w:val="single" w:sz="4" w:space="0" w:color="auto"/>
              <w:left w:val="single" w:sz="4" w:space="0" w:color="auto"/>
              <w:bottom w:val="single" w:sz="4" w:space="0" w:color="auto"/>
              <w:right w:val="single" w:sz="4" w:space="0" w:color="auto"/>
            </w:tcBorders>
            <w:hideMark/>
          </w:tcPr>
          <w:p w:rsidR="009B5E7C" w:rsidRDefault="0082672D">
            <w:pPr>
              <w:tabs>
                <w:tab w:val="left" w:pos="7513"/>
              </w:tabs>
              <w:adjustRightInd w:val="0"/>
              <w:snapToGrid w:val="0"/>
              <w:spacing w:line="360" w:lineRule="auto"/>
              <w:rPr>
                <w:rFonts w:ascii="仿宋" w:eastAsia="仿宋" w:hAnsi="仿宋"/>
                <w:sz w:val="28"/>
                <w:szCs w:val="30"/>
              </w:rPr>
            </w:pPr>
            <w:r>
              <w:rPr>
                <w:rFonts w:ascii="仿宋" w:eastAsia="仿宋" w:hAnsi="仿宋" w:hint="eastAsia"/>
                <w:sz w:val="28"/>
                <w:szCs w:val="30"/>
              </w:rPr>
              <w:t>泰宁县广播电视台</w:t>
            </w:r>
          </w:p>
        </w:tc>
        <w:tc>
          <w:tcPr>
            <w:tcW w:w="2130" w:type="dxa"/>
            <w:tcBorders>
              <w:top w:val="single" w:sz="4" w:space="0" w:color="auto"/>
              <w:left w:val="single" w:sz="4" w:space="0" w:color="auto"/>
              <w:bottom w:val="single" w:sz="4" w:space="0" w:color="auto"/>
              <w:right w:val="single" w:sz="4" w:space="0" w:color="auto"/>
            </w:tcBorders>
            <w:hideMark/>
          </w:tcPr>
          <w:p w:rsidR="009B5E7C" w:rsidRDefault="0082672D">
            <w:pPr>
              <w:tabs>
                <w:tab w:val="left" w:pos="7513"/>
              </w:tabs>
              <w:adjustRightInd w:val="0"/>
              <w:snapToGrid w:val="0"/>
              <w:spacing w:line="360" w:lineRule="auto"/>
              <w:rPr>
                <w:rFonts w:ascii="仿宋" w:eastAsia="仿宋" w:hAnsi="仿宋"/>
                <w:sz w:val="28"/>
                <w:szCs w:val="30"/>
              </w:rPr>
            </w:pPr>
            <w:r>
              <w:rPr>
                <w:rFonts w:ascii="仿宋" w:eastAsia="仿宋" w:hAnsi="仿宋" w:hint="eastAsia"/>
                <w:sz w:val="28"/>
                <w:szCs w:val="30"/>
              </w:rPr>
              <w:t>财政核拨</w:t>
            </w:r>
          </w:p>
        </w:tc>
        <w:tc>
          <w:tcPr>
            <w:tcW w:w="2131" w:type="dxa"/>
            <w:tcBorders>
              <w:top w:val="single" w:sz="4" w:space="0" w:color="auto"/>
              <w:left w:val="single" w:sz="4" w:space="0" w:color="auto"/>
              <w:bottom w:val="single" w:sz="4" w:space="0" w:color="auto"/>
              <w:right w:val="single" w:sz="4" w:space="0" w:color="auto"/>
            </w:tcBorders>
            <w:hideMark/>
          </w:tcPr>
          <w:p w:rsidR="009B5E7C" w:rsidRDefault="0082672D">
            <w:pPr>
              <w:tabs>
                <w:tab w:val="left" w:pos="7513"/>
              </w:tabs>
              <w:adjustRightInd w:val="0"/>
              <w:snapToGrid w:val="0"/>
              <w:spacing w:line="360" w:lineRule="auto"/>
              <w:rPr>
                <w:rFonts w:ascii="仿宋" w:eastAsia="仿宋" w:hAnsi="仿宋"/>
                <w:sz w:val="28"/>
                <w:szCs w:val="30"/>
              </w:rPr>
            </w:pPr>
            <w:r>
              <w:rPr>
                <w:rFonts w:ascii="仿宋" w:eastAsia="仿宋" w:hAnsi="仿宋" w:hint="eastAsia"/>
                <w:sz w:val="28"/>
                <w:szCs w:val="30"/>
              </w:rPr>
              <w:t>21</w:t>
            </w:r>
          </w:p>
        </w:tc>
        <w:tc>
          <w:tcPr>
            <w:tcW w:w="2131" w:type="dxa"/>
            <w:tcBorders>
              <w:top w:val="single" w:sz="4" w:space="0" w:color="auto"/>
              <w:left w:val="single" w:sz="4" w:space="0" w:color="auto"/>
              <w:bottom w:val="single" w:sz="4" w:space="0" w:color="auto"/>
              <w:right w:val="single" w:sz="4" w:space="0" w:color="auto"/>
            </w:tcBorders>
            <w:hideMark/>
          </w:tcPr>
          <w:p w:rsidR="009B5E7C" w:rsidRDefault="00216140">
            <w:pPr>
              <w:tabs>
                <w:tab w:val="left" w:pos="7513"/>
              </w:tabs>
              <w:adjustRightInd w:val="0"/>
              <w:snapToGrid w:val="0"/>
              <w:spacing w:line="360" w:lineRule="auto"/>
              <w:rPr>
                <w:rFonts w:ascii="仿宋" w:eastAsia="仿宋" w:hAnsi="仿宋"/>
                <w:sz w:val="28"/>
                <w:szCs w:val="30"/>
              </w:rPr>
            </w:pPr>
            <w:r>
              <w:rPr>
                <w:rFonts w:ascii="仿宋" w:eastAsia="仿宋" w:hAnsi="仿宋" w:hint="eastAsia"/>
                <w:sz w:val="28"/>
                <w:szCs w:val="30"/>
              </w:rPr>
              <w:t>19</w:t>
            </w:r>
          </w:p>
        </w:tc>
      </w:tr>
      <w:tr w:rsidR="009B5E7C">
        <w:trPr>
          <w:jc w:val="center"/>
        </w:trPr>
        <w:tc>
          <w:tcPr>
            <w:tcW w:w="2130" w:type="dxa"/>
            <w:tcBorders>
              <w:top w:val="single" w:sz="4" w:space="0" w:color="auto"/>
              <w:left w:val="single" w:sz="4" w:space="0" w:color="auto"/>
              <w:bottom w:val="single" w:sz="4" w:space="0" w:color="auto"/>
              <w:right w:val="single" w:sz="4" w:space="0" w:color="auto"/>
            </w:tcBorders>
            <w:hideMark/>
          </w:tcPr>
          <w:p w:rsidR="009B5E7C" w:rsidRDefault="0082672D">
            <w:pPr>
              <w:tabs>
                <w:tab w:val="left" w:pos="7513"/>
              </w:tabs>
              <w:adjustRightInd w:val="0"/>
              <w:snapToGrid w:val="0"/>
              <w:spacing w:line="360" w:lineRule="auto"/>
              <w:rPr>
                <w:rFonts w:ascii="仿宋" w:eastAsia="仿宋" w:hAnsi="仿宋"/>
                <w:sz w:val="28"/>
                <w:szCs w:val="30"/>
              </w:rPr>
            </w:pPr>
            <w:r>
              <w:rPr>
                <w:rFonts w:ascii="仿宋" w:eastAsia="仿宋" w:hAnsi="仿宋" w:hint="eastAsia"/>
                <w:sz w:val="28"/>
                <w:szCs w:val="30"/>
              </w:rPr>
              <w:t>泰宁县文化市场综合执法大队</w:t>
            </w:r>
          </w:p>
        </w:tc>
        <w:tc>
          <w:tcPr>
            <w:tcW w:w="2130" w:type="dxa"/>
            <w:tcBorders>
              <w:top w:val="single" w:sz="4" w:space="0" w:color="auto"/>
              <w:left w:val="single" w:sz="4" w:space="0" w:color="auto"/>
              <w:bottom w:val="single" w:sz="4" w:space="0" w:color="auto"/>
              <w:right w:val="single" w:sz="4" w:space="0" w:color="auto"/>
            </w:tcBorders>
            <w:hideMark/>
          </w:tcPr>
          <w:p w:rsidR="009B5E7C" w:rsidRDefault="0082672D">
            <w:pPr>
              <w:tabs>
                <w:tab w:val="left" w:pos="7513"/>
              </w:tabs>
              <w:adjustRightInd w:val="0"/>
              <w:snapToGrid w:val="0"/>
              <w:spacing w:line="360" w:lineRule="auto"/>
              <w:rPr>
                <w:rFonts w:ascii="仿宋" w:eastAsia="仿宋" w:hAnsi="仿宋"/>
                <w:sz w:val="28"/>
                <w:szCs w:val="30"/>
              </w:rPr>
            </w:pPr>
            <w:r>
              <w:rPr>
                <w:rFonts w:ascii="仿宋" w:eastAsia="仿宋" w:hAnsi="仿宋" w:hint="eastAsia"/>
                <w:sz w:val="28"/>
                <w:szCs w:val="30"/>
              </w:rPr>
              <w:t>财政核拨</w:t>
            </w:r>
          </w:p>
        </w:tc>
        <w:tc>
          <w:tcPr>
            <w:tcW w:w="2131" w:type="dxa"/>
            <w:tcBorders>
              <w:top w:val="single" w:sz="4" w:space="0" w:color="auto"/>
              <w:left w:val="single" w:sz="4" w:space="0" w:color="auto"/>
              <w:bottom w:val="single" w:sz="4" w:space="0" w:color="auto"/>
              <w:right w:val="single" w:sz="4" w:space="0" w:color="auto"/>
            </w:tcBorders>
            <w:hideMark/>
          </w:tcPr>
          <w:p w:rsidR="009B5E7C" w:rsidRDefault="0082672D">
            <w:pPr>
              <w:tabs>
                <w:tab w:val="left" w:pos="7513"/>
              </w:tabs>
              <w:adjustRightInd w:val="0"/>
              <w:snapToGrid w:val="0"/>
              <w:spacing w:line="360" w:lineRule="auto"/>
              <w:rPr>
                <w:rFonts w:ascii="仿宋" w:eastAsia="仿宋" w:hAnsi="仿宋"/>
                <w:sz w:val="28"/>
                <w:szCs w:val="30"/>
              </w:rPr>
            </w:pPr>
            <w:r>
              <w:rPr>
                <w:rFonts w:ascii="仿宋" w:eastAsia="仿宋" w:hAnsi="仿宋" w:hint="eastAsia"/>
                <w:sz w:val="28"/>
                <w:szCs w:val="30"/>
              </w:rPr>
              <w:t>8</w:t>
            </w:r>
          </w:p>
        </w:tc>
        <w:tc>
          <w:tcPr>
            <w:tcW w:w="2131" w:type="dxa"/>
            <w:tcBorders>
              <w:top w:val="single" w:sz="4" w:space="0" w:color="auto"/>
              <w:left w:val="single" w:sz="4" w:space="0" w:color="auto"/>
              <w:bottom w:val="single" w:sz="4" w:space="0" w:color="auto"/>
              <w:right w:val="single" w:sz="4" w:space="0" w:color="auto"/>
            </w:tcBorders>
            <w:hideMark/>
          </w:tcPr>
          <w:p w:rsidR="009B5E7C" w:rsidRDefault="0082672D">
            <w:pPr>
              <w:tabs>
                <w:tab w:val="left" w:pos="7513"/>
              </w:tabs>
              <w:adjustRightInd w:val="0"/>
              <w:snapToGrid w:val="0"/>
              <w:spacing w:line="360" w:lineRule="auto"/>
              <w:rPr>
                <w:rFonts w:ascii="仿宋" w:eastAsia="仿宋" w:hAnsi="仿宋"/>
                <w:sz w:val="28"/>
                <w:szCs w:val="30"/>
              </w:rPr>
            </w:pPr>
            <w:r>
              <w:rPr>
                <w:rFonts w:ascii="仿宋" w:eastAsia="仿宋" w:hAnsi="仿宋" w:hint="eastAsia"/>
                <w:sz w:val="28"/>
                <w:szCs w:val="30"/>
              </w:rPr>
              <w:t>7</w:t>
            </w:r>
          </w:p>
        </w:tc>
      </w:tr>
      <w:tr w:rsidR="009B5E7C">
        <w:trPr>
          <w:jc w:val="center"/>
        </w:trPr>
        <w:tc>
          <w:tcPr>
            <w:tcW w:w="2130" w:type="dxa"/>
            <w:tcBorders>
              <w:top w:val="single" w:sz="4" w:space="0" w:color="auto"/>
              <w:left w:val="single" w:sz="4" w:space="0" w:color="auto"/>
              <w:bottom w:val="single" w:sz="4" w:space="0" w:color="auto"/>
              <w:right w:val="single" w:sz="4" w:space="0" w:color="auto"/>
            </w:tcBorders>
            <w:hideMark/>
          </w:tcPr>
          <w:p w:rsidR="009B5E7C" w:rsidRDefault="0082672D">
            <w:pPr>
              <w:tabs>
                <w:tab w:val="left" w:pos="7513"/>
              </w:tabs>
              <w:adjustRightInd w:val="0"/>
              <w:snapToGrid w:val="0"/>
              <w:spacing w:line="360" w:lineRule="auto"/>
              <w:rPr>
                <w:rFonts w:ascii="仿宋" w:eastAsia="仿宋" w:hAnsi="仿宋"/>
                <w:sz w:val="28"/>
                <w:szCs w:val="30"/>
              </w:rPr>
            </w:pPr>
            <w:r>
              <w:rPr>
                <w:rFonts w:ascii="仿宋" w:eastAsia="仿宋" w:hAnsi="仿宋" w:hint="eastAsia"/>
                <w:sz w:val="28"/>
                <w:szCs w:val="30"/>
              </w:rPr>
              <w:t>泰宁县少年儿童业余体育学</w:t>
            </w:r>
            <w:r>
              <w:rPr>
                <w:rFonts w:ascii="仿宋" w:eastAsia="仿宋" w:hAnsi="仿宋" w:hint="eastAsia"/>
                <w:sz w:val="28"/>
                <w:szCs w:val="30"/>
              </w:rPr>
              <w:lastRenderedPageBreak/>
              <w:t>校</w:t>
            </w:r>
          </w:p>
        </w:tc>
        <w:tc>
          <w:tcPr>
            <w:tcW w:w="2130" w:type="dxa"/>
            <w:tcBorders>
              <w:top w:val="single" w:sz="4" w:space="0" w:color="auto"/>
              <w:left w:val="single" w:sz="4" w:space="0" w:color="auto"/>
              <w:bottom w:val="single" w:sz="4" w:space="0" w:color="auto"/>
              <w:right w:val="single" w:sz="4" w:space="0" w:color="auto"/>
            </w:tcBorders>
            <w:hideMark/>
          </w:tcPr>
          <w:p w:rsidR="009B5E7C" w:rsidRDefault="0082672D">
            <w:pPr>
              <w:tabs>
                <w:tab w:val="left" w:pos="7513"/>
              </w:tabs>
              <w:adjustRightInd w:val="0"/>
              <w:snapToGrid w:val="0"/>
              <w:spacing w:line="360" w:lineRule="auto"/>
              <w:rPr>
                <w:rFonts w:ascii="仿宋" w:eastAsia="仿宋" w:hAnsi="仿宋"/>
                <w:sz w:val="28"/>
                <w:szCs w:val="30"/>
              </w:rPr>
            </w:pPr>
            <w:r>
              <w:rPr>
                <w:rFonts w:ascii="仿宋" w:eastAsia="仿宋" w:hAnsi="仿宋" w:hint="eastAsia"/>
                <w:sz w:val="28"/>
                <w:szCs w:val="30"/>
              </w:rPr>
              <w:lastRenderedPageBreak/>
              <w:t>财政核拨</w:t>
            </w:r>
          </w:p>
        </w:tc>
        <w:tc>
          <w:tcPr>
            <w:tcW w:w="2131" w:type="dxa"/>
            <w:tcBorders>
              <w:top w:val="single" w:sz="4" w:space="0" w:color="auto"/>
              <w:left w:val="single" w:sz="4" w:space="0" w:color="auto"/>
              <w:bottom w:val="single" w:sz="4" w:space="0" w:color="auto"/>
              <w:right w:val="single" w:sz="4" w:space="0" w:color="auto"/>
            </w:tcBorders>
            <w:hideMark/>
          </w:tcPr>
          <w:p w:rsidR="009B5E7C" w:rsidRDefault="0082672D">
            <w:pPr>
              <w:tabs>
                <w:tab w:val="left" w:pos="7513"/>
              </w:tabs>
              <w:adjustRightInd w:val="0"/>
              <w:snapToGrid w:val="0"/>
              <w:spacing w:line="360" w:lineRule="auto"/>
              <w:rPr>
                <w:rFonts w:ascii="仿宋" w:eastAsia="仿宋" w:hAnsi="仿宋"/>
                <w:sz w:val="28"/>
                <w:szCs w:val="30"/>
              </w:rPr>
            </w:pPr>
            <w:r>
              <w:rPr>
                <w:rFonts w:ascii="仿宋" w:eastAsia="仿宋" w:hAnsi="仿宋" w:hint="eastAsia"/>
                <w:sz w:val="28"/>
                <w:szCs w:val="30"/>
              </w:rPr>
              <w:t>5</w:t>
            </w:r>
          </w:p>
        </w:tc>
        <w:tc>
          <w:tcPr>
            <w:tcW w:w="2131" w:type="dxa"/>
            <w:tcBorders>
              <w:top w:val="single" w:sz="4" w:space="0" w:color="auto"/>
              <w:left w:val="single" w:sz="4" w:space="0" w:color="auto"/>
              <w:bottom w:val="single" w:sz="4" w:space="0" w:color="auto"/>
              <w:right w:val="single" w:sz="4" w:space="0" w:color="auto"/>
            </w:tcBorders>
            <w:hideMark/>
          </w:tcPr>
          <w:p w:rsidR="009B5E7C" w:rsidRDefault="0082672D">
            <w:pPr>
              <w:tabs>
                <w:tab w:val="left" w:pos="7513"/>
              </w:tabs>
              <w:adjustRightInd w:val="0"/>
              <w:snapToGrid w:val="0"/>
              <w:spacing w:line="360" w:lineRule="auto"/>
              <w:rPr>
                <w:rFonts w:ascii="仿宋" w:eastAsia="仿宋" w:hAnsi="仿宋"/>
                <w:sz w:val="28"/>
                <w:szCs w:val="30"/>
              </w:rPr>
            </w:pPr>
            <w:r>
              <w:rPr>
                <w:rFonts w:ascii="仿宋" w:eastAsia="仿宋" w:hAnsi="仿宋" w:hint="eastAsia"/>
                <w:sz w:val="28"/>
                <w:szCs w:val="30"/>
              </w:rPr>
              <w:t>4</w:t>
            </w:r>
          </w:p>
        </w:tc>
      </w:tr>
      <w:tr w:rsidR="009B5E7C">
        <w:trPr>
          <w:jc w:val="center"/>
        </w:trPr>
        <w:tc>
          <w:tcPr>
            <w:tcW w:w="2130" w:type="dxa"/>
            <w:tcBorders>
              <w:top w:val="single" w:sz="4" w:space="0" w:color="auto"/>
              <w:left w:val="single" w:sz="4" w:space="0" w:color="auto"/>
              <w:bottom w:val="single" w:sz="4" w:space="0" w:color="auto"/>
              <w:right w:val="single" w:sz="4" w:space="0" w:color="auto"/>
            </w:tcBorders>
            <w:hideMark/>
          </w:tcPr>
          <w:p w:rsidR="009B5E7C" w:rsidRDefault="0082672D">
            <w:pPr>
              <w:tabs>
                <w:tab w:val="left" w:pos="7513"/>
              </w:tabs>
              <w:adjustRightInd w:val="0"/>
              <w:snapToGrid w:val="0"/>
              <w:spacing w:line="360" w:lineRule="auto"/>
              <w:rPr>
                <w:rFonts w:ascii="仿宋" w:eastAsia="仿宋" w:hAnsi="仿宋"/>
                <w:sz w:val="28"/>
                <w:szCs w:val="30"/>
              </w:rPr>
            </w:pPr>
            <w:r>
              <w:rPr>
                <w:rFonts w:ascii="仿宋" w:eastAsia="仿宋" w:hAnsi="仿宋" w:hint="eastAsia"/>
                <w:sz w:val="28"/>
                <w:szCs w:val="30"/>
              </w:rPr>
              <w:lastRenderedPageBreak/>
              <w:t>泰宁县老年体育协会</w:t>
            </w:r>
          </w:p>
        </w:tc>
        <w:tc>
          <w:tcPr>
            <w:tcW w:w="2130" w:type="dxa"/>
            <w:tcBorders>
              <w:top w:val="single" w:sz="4" w:space="0" w:color="auto"/>
              <w:left w:val="single" w:sz="4" w:space="0" w:color="auto"/>
              <w:bottom w:val="single" w:sz="4" w:space="0" w:color="auto"/>
              <w:right w:val="single" w:sz="4" w:space="0" w:color="auto"/>
            </w:tcBorders>
            <w:hideMark/>
          </w:tcPr>
          <w:p w:rsidR="009B5E7C" w:rsidRDefault="0082672D">
            <w:pPr>
              <w:tabs>
                <w:tab w:val="left" w:pos="7513"/>
              </w:tabs>
              <w:adjustRightInd w:val="0"/>
              <w:snapToGrid w:val="0"/>
              <w:spacing w:line="360" w:lineRule="auto"/>
              <w:rPr>
                <w:rFonts w:ascii="仿宋" w:eastAsia="仿宋" w:hAnsi="仿宋"/>
                <w:sz w:val="28"/>
                <w:szCs w:val="30"/>
              </w:rPr>
            </w:pPr>
            <w:r>
              <w:rPr>
                <w:rFonts w:ascii="仿宋" w:eastAsia="仿宋" w:hAnsi="仿宋" w:hint="eastAsia"/>
                <w:sz w:val="28"/>
                <w:szCs w:val="30"/>
              </w:rPr>
              <w:t>财政核拨</w:t>
            </w:r>
          </w:p>
        </w:tc>
        <w:tc>
          <w:tcPr>
            <w:tcW w:w="2131" w:type="dxa"/>
            <w:tcBorders>
              <w:top w:val="single" w:sz="4" w:space="0" w:color="auto"/>
              <w:left w:val="single" w:sz="4" w:space="0" w:color="auto"/>
              <w:bottom w:val="single" w:sz="4" w:space="0" w:color="auto"/>
              <w:right w:val="single" w:sz="4" w:space="0" w:color="auto"/>
            </w:tcBorders>
            <w:hideMark/>
          </w:tcPr>
          <w:p w:rsidR="009B5E7C" w:rsidRDefault="0082672D">
            <w:pPr>
              <w:tabs>
                <w:tab w:val="left" w:pos="7513"/>
              </w:tabs>
              <w:adjustRightInd w:val="0"/>
              <w:snapToGrid w:val="0"/>
              <w:spacing w:line="360" w:lineRule="auto"/>
              <w:rPr>
                <w:rFonts w:ascii="仿宋" w:eastAsia="仿宋" w:hAnsi="仿宋"/>
                <w:sz w:val="28"/>
                <w:szCs w:val="30"/>
              </w:rPr>
            </w:pPr>
            <w:r>
              <w:rPr>
                <w:rFonts w:ascii="仿宋" w:eastAsia="仿宋" w:hAnsi="仿宋" w:hint="eastAsia"/>
                <w:sz w:val="28"/>
                <w:szCs w:val="30"/>
              </w:rPr>
              <w:t>1</w:t>
            </w:r>
          </w:p>
        </w:tc>
        <w:tc>
          <w:tcPr>
            <w:tcW w:w="2131" w:type="dxa"/>
            <w:tcBorders>
              <w:top w:val="single" w:sz="4" w:space="0" w:color="auto"/>
              <w:left w:val="single" w:sz="4" w:space="0" w:color="auto"/>
              <w:bottom w:val="single" w:sz="4" w:space="0" w:color="auto"/>
              <w:right w:val="single" w:sz="4" w:space="0" w:color="auto"/>
            </w:tcBorders>
            <w:hideMark/>
          </w:tcPr>
          <w:p w:rsidR="009B5E7C" w:rsidRDefault="0082672D">
            <w:pPr>
              <w:tabs>
                <w:tab w:val="left" w:pos="7513"/>
              </w:tabs>
              <w:adjustRightInd w:val="0"/>
              <w:snapToGrid w:val="0"/>
              <w:spacing w:line="360" w:lineRule="auto"/>
              <w:rPr>
                <w:rFonts w:ascii="仿宋" w:eastAsia="仿宋" w:hAnsi="仿宋"/>
                <w:sz w:val="28"/>
                <w:szCs w:val="30"/>
              </w:rPr>
            </w:pPr>
            <w:r>
              <w:rPr>
                <w:rFonts w:ascii="仿宋" w:eastAsia="仿宋" w:hAnsi="仿宋" w:hint="eastAsia"/>
                <w:sz w:val="28"/>
                <w:szCs w:val="30"/>
              </w:rPr>
              <w:t>1</w:t>
            </w:r>
          </w:p>
        </w:tc>
      </w:tr>
      <w:tr w:rsidR="009B5E7C">
        <w:trPr>
          <w:jc w:val="center"/>
        </w:trPr>
        <w:tc>
          <w:tcPr>
            <w:tcW w:w="2130" w:type="dxa"/>
            <w:tcBorders>
              <w:top w:val="single" w:sz="4" w:space="0" w:color="auto"/>
              <w:left w:val="single" w:sz="4" w:space="0" w:color="auto"/>
              <w:bottom w:val="single" w:sz="4" w:space="0" w:color="auto"/>
              <w:right w:val="single" w:sz="4" w:space="0" w:color="auto"/>
            </w:tcBorders>
            <w:hideMark/>
          </w:tcPr>
          <w:p w:rsidR="009B5E7C" w:rsidRDefault="0082672D">
            <w:pPr>
              <w:tabs>
                <w:tab w:val="left" w:pos="7513"/>
              </w:tabs>
              <w:adjustRightInd w:val="0"/>
              <w:snapToGrid w:val="0"/>
              <w:spacing w:line="360" w:lineRule="auto"/>
              <w:rPr>
                <w:rFonts w:ascii="仿宋" w:eastAsia="仿宋" w:hAnsi="仿宋"/>
                <w:sz w:val="28"/>
                <w:szCs w:val="30"/>
              </w:rPr>
            </w:pPr>
            <w:r>
              <w:rPr>
                <w:rFonts w:ascii="仿宋" w:eastAsia="仿宋" w:hAnsi="仿宋" w:hint="eastAsia"/>
                <w:sz w:val="28"/>
                <w:szCs w:val="30"/>
              </w:rPr>
              <w:t>泰宁县</w:t>
            </w:r>
            <w:proofErr w:type="gramStart"/>
            <w:r>
              <w:rPr>
                <w:rFonts w:ascii="仿宋" w:eastAsia="仿宋" w:hAnsi="仿宋" w:hint="eastAsia"/>
                <w:sz w:val="28"/>
                <w:szCs w:val="30"/>
              </w:rPr>
              <w:t>基层广</w:t>
            </w:r>
            <w:proofErr w:type="gramEnd"/>
            <w:r>
              <w:rPr>
                <w:rFonts w:ascii="仿宋" w:eastAsia="仿宋" w:hAnsi="仿宋" w:hint="eastAsia"/>
                <w:sz w:val="28"/>
                <w:szCs w:val="30"/>
              </w:rPr>
              <w:t>电站</w:t>
            </w:r>
          </w:p>
        </w:tc>
        <w:tc>
          <w:tcPr>
            <w:tcW w:w="2130" w:type="dxa"/>
            <w:tcBorders>
              <w:top w:val="single" w:sz="4" w:space="0" w:color="auto"/>
              <w:left w:val="single" w:sz="4" w:space="0" w:color="auto"/>
              <w:bottom w:val="single" w:sz="4" w:space="0" w:color="auto"/>
              <w:right w:val="single" w:sz="4" w:space="0" w:color="auto"/>
            </w:tcBorders>
            <w:hideMark/>
          </w:tcPr>
          <w:p w:rsidR="009B5E7C" w:rsidRDefault="0082672D">
            <w:pPr>
              <w:tabs>
                <w:tab w:val="left" w:pos="7513"/>
              </w:tabs>
              <w:adjustRightInd w:val="0"/>
              <w:snapToGrid w:val="0"/>
              <w:spacing w:line="360" w:lineRule="auto"/>
              <w:rPr>
                <w:rFonts w:ascii="仿宋" w:eastAsia="仿宋" w:hAnsi="仿宋"/>
                <w:sz w:val="28"/>
                <w:szCs w:val="30"/>
              </w:rPr>
            </w:pPr>
            <w:r>
              <w:rPr>
                <w:rFonts w:ascii="仿宋" w:eastAsia="仿宋" w:hAnsi="仿宋" w:hint="eastAsia"/>
                <w:sz w:val="28"/>
                <w:szCs w:val="30"/>
              </w:rPr>
              <w:t>财政核拨</w:t>
            </w:r>
          </w:p>
        </w:tc>
        <w:tc>
          <w:tcPr>
            <w:tcW w:w="2131" w:type="dxa"/>
            <w:tcBorders>
              <w:top w:val="single" w:sz="4" w:space="0" w:color="auto"/>
              <w:left w:val="single" w:sz="4" w:space="0" w:color="auto"/>
              <w:bottom w:val="single" w:sz="4" w:space="0" w:color="auto"/>
              <w:right w:val="single" w:sz="4" w:space="0" w:color="auto"/>
            </w:tcBorders>
            <w:hideMark/>
          </w:tcPr>
          <w:p w:rsidR="009B5E7C" w:rsidRDefault="00893F5F">
            <w:pPr>
              <w:tabs>
                <w:tab w:val="left" w:pos="7513"/>
              </w:tabs>
              <w:adjustRightInd w:val="0"/>
              <w:snapToGrid w:val="0"/>
              <w:spacing w:line="360" w:lineRule="auto"/>
              <w:rPr>
                <w:rFonts w:ascii="仿宋" w:eastAsia="仿宋" w:hAnsi="仿宋"/>
                <w:sz w:val="28"/>
                <w:szCs w:val="30"/>
              </w:rPr>
            </w:pPr>
            <w:r>
              <w:rPr>
                <w:rFonts w:ascii="仿宋" w:eastAsia="仿宋" w:hAnsi="仿宋" w:hint="eastAsia"/>
                <w:sz w:val="28"/>
                <w:szCs w:val="30"/>
              </w:rPr>
              <w:t>35</w:t>
            </w:r>
          </w:p>
        </w:tc>
        <w:tc>
          <w:tcPr>
            <w:tcW w:w="2131" w:type="dxa"/>
            <w:tcBorders>
              <w:top w:val="single" w:sz="4" w:space="0" w:color="auto"/>
              <w:left w:val="single" w:sz="4" w:space="0" w:color="auto"/>
              <w:bottom w:val="single" w:sz="4" w:space="0" w:color="auto"/>
              <w:right w:val="single" w:sz="4" w:space="0" w:color="auto"/>
            </w:tcBorders>
            <w:hideMark/>
          </w:tcPr>
          <w:p w:rsidR="009B5E7C" w:rsidRDefault="0082621E">
            <w:pPr>
              <w:tabs>
                <w:tab w:val="left" w:pos="7513"/>
              </w:tabs>
              <w:adjustRightInd w:val="0"/>
              <w:snapToGrid w:val="0"/>
              <w:spacing w:line="360" w:lineRule="auto"/>
              <w:rPr>
                <w:rFonts w:ascii="仿宋" w:eastAsia="仿宋" w:hAnsi="仿宋"/>
                <w:sz w:val="28"/>
                <w:szCs w:val="30"/>
              </w:rPr>
            </w:pPr>
            <w:r>
              <w:rPr>
                <w:rFonts w:ascii="仿宋" w:eastAsia="仿宋" w:hAnsi="仿宋" w:hint="eastAsia"/>
                <w:sz w:val="28"/>
                <w:szCs w:val="30"/>
              </w:rPr>
              <w:t>26</w:t>
            </w:r>
          </w:p>
        </w:tc>
      </w:tr>
      <w:tr w:rsidR="009B5E7C">
        <w:trPr>
          <w:jc w:val="center"/>
        </w:trPr>
        <w:tc>
          <w:tcPr>
            <w:tcW w:w="2130" w:type="dxa"/>
            <w:tcBorders>
              <w:top w:val="single" w:sz="4" w:space="0" w:color="auto"/>
              <w:left w:val="single" w:sz="4" w:space="0" w:color="auto"/>
              <w:bottom w:val="single" w:sz="4" w:space="0" w:color="auto"/>
              <w:right w:val="single" w:sz="4" w:space="0" w:color="auto"/>
            </w:tcBorders>
            <w:hideMark/>
          </w:tcPr>
          <w:p w:rsidR="009B5E7C" w:rsidRDefault="0082672D">
            <w:pPr>
              <w:tabs>
                <w:tab w:val="left" w:pos="7513"/>
              </w:tabs>
              <w:adjustRightInd w:val="0"/>
              <w:snapToGrid w:val="0"/>
              <w:spacing w:line="360" w:lineRule="auto"/>
              <w:rPr>
                <w:rFonts w:ascii="仿宋" w:eastAsia="仿宋" w:hAnsi="仿宋"/>
                <w:sz w:val="28"/>
                <w:szCs w:val="30"/>
              </w:rPr>
            </w:pPr>
            <w:r>
              <w:rPr>
                <w:rFonts w:ascii="仿宋" w:eastAsia="仿宋" w:hAnsi="仿宋" w:hint="eastAsia"/>
                <w:sz w:val="28"/>
                <w:szCs w:val="30"/>
              </w:rPr>
              <w:t>泰宁县明清古建筑研究院</w:t>
            </w:r>
          </w:p>
        </w:tc>
        <w:tc>
          <w:tcPr>
            <w:tcW w:w="2130" w:type="dxa"/>
            <w:tcBorders>
              <w:top w:val="single" w:sz="4" w:space="0" w:color="auto"/>
              <w:left w:val="single" w:sz="4" w:space="0" w:color="auto"/>
              <w:bottom w:val="single" w:sz="4" w:space="0" w:color="auto"/>
              <w:right w:val="single" w:sz="4" w:space="0" w:color="auto"/>
            </w:tcBorders>
            <w:hideMark/>
          </w:tcPr>
          <w:p w:rsidR="009B5E7C" w:rsidRDefault="0082672D">
            <w:pPr>
              <w:tabs>
                <w:tab w:val="left" w:pos="7513"/>
              </w:tabs>
              <w:adjustRightInd w:val="0"/>
              <w:snapToGrid w:val="0"/>
              <w:spacing w:line="360" w:lineRule="auto"/>
              <w:rPr>
                <w:rFonts w:ascii="仿宋" w:eastAsia="仿宋" w:hAnsi="仿宋"/>
                <w:sz w:val="28"/>
                <w:szCs w:val="30"/>
              </w:rPr>
            </w:pPr>
            <w:r>
              <w:rPr>
                <w:rFonts w:ascii="仿宋" w:eastAsia="仿宋" w:hAnsi="仿宋" w:hint="eastAsia"/>
                <w:sz w:val="28"/>
                <w:szCs w:val="30"/>
              </w:rPr>
              <w:t>财政核拨</w:t>
            </w:r>
          </w:p>
        </w:tc>
        <w:tc>
          <w:tcPr>
            <w:tcW w:w="2131" w:type="dxa"/>
            <w:tcBorders>
              <w:top w:val="single" w:sz="4" w:space="0" w:color="auto"/>
              <w:left w:val="single" w:sz="4" w:space="0" w:color="auto"/>
              <w:bottom w:val="single" w:sz="4" w:space="0" w:color="auto"/>
              <w:right w:val="single" w:sz="4" w:space="0" w:color="auto"/>
            </w:tcBorders>
            <w:hideMark/>
          </w:tcPr>
          <w:p w:rsidR="009B5E7C" w:rsidRDefault="0082672D">
            <w:pPr>
              <w:tabs>
                <w:tab w:val="left" w:pos="7513"/>
              </w:tabs>
              <w:adjustRightInd w:val="0"/>
              <w:snapToGrid w:val="0"/>
              <w:spacing w:line="360" w:lineRule="auto"/>
              <w:rPr>
                <w:rFonts w:ascii="仿宋" w:eastAsia="仿宋" w:hAnsi="仿宋"/>
                <w:sz w:val="28"/>
                <w:szCs w:val="30"/>
              </w:rPr>
            </w:pPr>
            <w:r>
              <w:rPr>
                <w:rFonts w:ascii="仿宋" w:eastAsia="仿宋" w:hAnsi="仿宋" w:hint="eastAsia"/>
                <w:sz w:val="28"/>
                <w:szCs w:val="30"/>
              </w:rPr>
              <w:t>3</w:t>
            </w:r>
          </w:p>
        </w:tc>
        <w:tc>
          <w:tcPr>
            <w:tcW w:w="2131" w:type="dxa"/>
            <w:tcBorders>
              <w:top w:val="single" w:sz="4" w:space="0" w:color="auto"/>
              <w:left w:val="single" w:sz="4" w:space="0" w:color="auto"/>
              <w:bottom w:val="single" w:sz="4" w:space="0" w:color="auto"/>
              <w:right w:val="single" w:sz="4" w:space="0" w:color="auto"/>
            </w:tcBorders>
            <w:hideMark/>
          </w:tcPr>
          <w:p w:rsidR="009B5E7C" w:rsidRDefault="00FC25F0">
            <w:pPr>
              <w:tabs>
                <w:tab w:val="left" w:pos="7513"/>
              </w:tabs>
              <w:adjustRightInd w:val="0"/>
              <w:snapToGrid w:val="0"/>
              <w:spacing w:line="360" w:lineRule="auto"/>
              <w:rPr>
                <w:rFonts w:ascii="仿宋" w:eastAsia="仿宋" w:hAnsi="仿宋"/>
                <w:sz w:val="28"/>
                <w:szCs w:val="30"/>
              </w:rPr>
            </w:pPr>
            <w:r>
              <w:rPr>
                <w:rFonts w:ascii="仿宋" w:eastAsia="仿宋" w:hAnsi="仿宋" w:hint="eastAsia"/>
                <w:sz w:val="28"/>
                <w:szCs w:val="30"/>
              </w:rPr>
              <w:t>2</w:t>
            </w:r>
          </w:p>
        </w:tc>
      </w:tr>
      <w:tr w:rsidR="009B5E7C">
        <w:trPr>
          <w:jc w:val="center"/>
        </w:trPr>
        <w:tc>
          <w:tcPr>
            <w:tcW w:w="2130" w:type="dxa"/>
            <w:tcBorders>
              <w:top w:val="single" w:sz="4" w:space="0" w:color="auto"/>
              <w:left w:val="single" w:sz="4" w:space="0" w:color="auto"/>
              <w:bottom w:val="single" w:sz="4" w:space="0" w:color="auto"/>
              <w:right w:val="single" w:sz="4" w:space="0" w:color="auto"/>
            </w:tcBorders>
            <w:hideMark/>
          </w:tcPr>
          <w:p w:rsidR="009B5E7C" w:rsidRDefault="0082672D">
            <w:pPr>
              <w:tabs>
                <w:tab w:val="left" w:pos="7513"/>
              </w:tabs>
              <w:adjustRightInd w:val="0"/>
              <w:snapToGrid w:val="0"/>
              <w:spacing w:line="360" w:lineRule="auto"/>
              <w:rPr>
                <w:rFonts w:ascii="仿宋" w:eastAsia="仿宋" w:hAnsi="仿宋"/>
                <w:sz w:val="28"/>
                <w:szCs w:val="30"/>
              </w:rPr>
            </w:pPr>
            <w:r>
              <w:rPr>
                <w:rFonts w:ascii="仿宋" w:eastAsia="仿宋" w:hAnsi="仿宋" w:hint="eastAsia"/>
                <w:sz w:val="28"/>
                <w:szCs w:val="30"/>
              </w:rPr>
              <w:t>泰宁县梅林戏艺术传承保护中心</w:t>
            </w:r>
          </w:p>
        </w:tc>
        <w:tc>
          <w:tcPr>
            <w:tcW w:w="2130" w:type="dxa"/>
            <w:tcBorders>
              <w:top w:val="single" w:sz="4" w:space="0" w:color="auto"/>
              <w:left w:val="single" w:sz="4" w:space="0" w:color="auto"/>
              <w:bottom w:val="single" w:sz="4" w:space="0" w:color="auto"/>
              <w:right w:val="single" w:sz="4" w:space="0" w:color="auto"/>
            </w:tcBorders>
            <w:hideMark/>
          </w:tcPr>
          <w:p w:rsidR="009B5E7C" w:rsidRDefault="0082672D">
            <w:pPr>
              <w:tabs>
                <w:tab w:val="left" w:pos="7513"/>
              </w:tabs>
              <w:adjustRightInd w:val="0"/>
              <w:snapToGrid w:val="0"/>
              <w:spacing w:line="360" w:lineRule="auto"/>
              <w:rPr>
                <w:rFonts w:ascii="仿宋" w:eastAsia="仿宋" w:hAnsi="仿宋"/>
                <w:sz w:val="28"/>
                <w:szCs w:val="30"/>
              </w:rPr>
            </w:pPr>
            <w:r>
              <w:rPr>
                <w:rFonts w:ascii="仿宋" w:eastAsia="仿宋" w:hAnsi="仿宋" w:hint="eastAsia"/>
                <w:sz w:val="28"/>
                <w:szCs w:val="30"/>
              </w:rPr>
              <w:t>财政核补</w:t>
            </w:r>
          </w:p>
        </w:tc>
        <w:tc>
          <w:tcPr>
            <w:tcW w:w="2131" w:type="dxa"/>
            <w:tcBorders>
              <w:top w:val="single" w:sz="4" w:space="0" w:color="auto"/>
              <w:left w:val="single" w:sz="4" w:space="0" w:color="auto"/>
              <w:bottom w:val="single" w:sz="4" w:space="0" w:color="auto"/>
              <w:right w:val="single" w:sz="4" w:space="0" w:color="auto"/>
            </w:tcBorders>
            <w:hideMark/>
          </w:tcPr>
          <w:p w:rsidR="009B5E7C" w:rsidRDefault="0082672D">
            <w:pPr>
              <w:tabs>
                <w:tab w:val="left" w:pos="7513"/>
              </w:tabs>
              <w:adjustRightInd w:val="0"/>
              <w:snapToGrid w:val="0"/>
              <w:spacing w:line="360" w:lineRule="auto"/>
              <w:rPr>
                <w:rFonts w:ascii="仿宋" w:eastAsia="仿宋" w:hAnsi="仿宋"/>
                <w:sz w:val="28"/>
                <w:szCs w:val="30"/>
              </w:rPr>
            </w:pPr>
            <w:r>
              <w:rPr>
                <w:rFonts w:ascii="仿宋" w:eastAsia="仿宋" w:hAnsi="仿宋" w:hint="eastAsia"/>
                <w:sz w:val="28"/>
                <w:szCs w:val="30"/>
              </w:rPr>
              <w:t>24</w:t>
            </w:r>
          </w:p>
        </w:tc>
        <w:tc>
          <w:tcPr>
            <w:tcW w:w="2131" w:type="dxa"/>
            <w:tcBorders>
              <w:top w:val="single" w:sz="4" w:space="0" w:color="auto"/>
              <w:left w:val="single" w:sz="4" w:space="0" w:color="auto"/>
              <w:bottom w:val="single" w:sz="4" w:space="0" w:color="auto"/>
              <w:right w:val="single" w:sz="4" w:space="0" w:color="auto"/>
            </w:tcBorders>
            <w:hideMark/>
          </w:tcPr>
          <w:p w:rsidR="009B5E7C" w:rsidRDefault="00893F5F">
            <w:pPr>
              <w:tabs>
                <w:tab w:val="left" w:pos="7513"/>
              </w:tabs>
              <w:adjustRightInd w:val="0"/>
              <w:snapToGrid w:val="0"/>
              <w:spacing w:line="360" w:lineRule="auto"/>
              <w:rPr>
                <w:rFonts w:ascii="仿宋" w:eastAsia="仿宋" w:hAnsi="仿宋"/>
                <w:sz w:val="28"/>
                <w:szCs w:val="30"/>
              </w:rPr>
            </w:pPr>
            <w:r>
              <w:rPr>
                <w:rFonts w:ascii="仿宋" w:eastAsia="仿宋" w:hAnsi="仿宋" w:hint="eastAsia"/>
                <w:sz w:val="28"/>
                <w:szCs w:val="30"/>
              </w:rPr>
              <w:t>23</w:t>
            </w:r>
          </w:p>
        </w:tc>
      </w:tr>
      <w:tr w:rsidR="009B5E7C">
        <w:trPr>
          <w:jc w:val="center"/>
        </w:trPr>
        <w:tc>
          <w:tcPr>
            <w:tcW w:w="2130" w:type="dxa"/>
            <w:tcBorders>
              <w:top w:val="single" w:sz="4" w:space="0" w:color="auto"/>
              <w:left w:val="single" w:sz="4" w:space="0" w:color="auto"/>
              <w:bottom w:val="single" w:sz="4" w:space="0" w:color="auto"/>
              <w:right w:val="single" w:sz="4" w:space="0" w:color="auto"/>
            </w:tcBorders>
            <w:hideMark/>
          </w:tcPr>
          <w:p w:rsidR="009B5E7C" w:rsidRDefault="0082672D">
            <w:pPr>
              <w:tabs>
                <w:tab w:val="left" w:pos="7513"/>
              </w:tabs>
              <w:adjustRightInd w:val="0"/>
              <w:snapToGrid w:val="0"/>
              <w:spacing w:line="360" w:lineRule="auto"/>
              <w:rPr>
                <w:rFonts w:ascii="仿宋" w:eastAsia="仿宋" w:hAnsi="仿宋"/>
                <w:sz w:val="28"/>
                <w:szCs w:val="30"/>
              </w:rPr>
            </w:pPr>
            <w:r>
              <w:rPr>
                <w:rFonts w:ascii="仿宋" w:eastAsia="仿宋" w:hAnsi="仿宋" w:hint="eastAsia"/>
                <w:sz w:val="28"/>
                <w:szCs w:val="30"/>
              </w:rPr>
              <w:t>泰宁县文学艺术界联合会</w:t>
            </w:r>
          </w:p>
        </w:tc>
        <w:tc>
          <w:tcPr>
            <w:tcW w:w="2130" w:type="dxa"/>
            <w:tcBorders>
              <w:top w:val="single" w:sz="4" w:space="0" w:color="auto"/>
              <w:left w:val="single" w:sz="4" w:space="0" w:color="auto"/>
              <w:bottom w:val="single" w:sz="4" w:space="0" w:color="auto"/>
              <w:right w:val="single" w:sz="4" w:space="0" w:color="auto"/>
            </w:tcBorders>
            <w:hideMark/>
          </w:tcPr>
          <w:p w:rsidR="009B5E7C" w:rsidRDefault="0082672D">
            <w:pPr>
              <w:tabs>
                <w:tab w:val="left" w:pos="7513"/>
              </w:tabs>
              <w:adjustRightInd w:val="0"/>
              <w:snapToGrid w:val="0"/>
              <w:spacing w:line="360" w:lineRule="auto"/>
              <w:rPr>
                <w:rFonts w:ascii="仿宋" w:eastAsia="仿宋" w:hAnsi="仿宋"/>
                <w:sz w:val="28"/>
                <w:szCs w:val="30"/>
              </w:rPr>
            </w:pPr>
            <w:r>
              <w:rPr>
                <w:rFonts w:ascii="仿宋" w:eastAsia="仿宋" w:hAnsi="仿宋" w:hint="eastAsia"/>
                <w:sz w:val="28"/>
                <w:szCs w:val="30"/>
              </w:rPr>
              <w:t>财政核拨</w:t>
            </w:r>
          </w:p>
        </w:tc>
        <w:tc>
          <w:tcPr>
            <w:tcW w:w="2131" w:type="dxa"/>
            <w:tcBorders>
              <w:top w:val="single" w:sz="4" w:space="0" w:color="auto"/>
              <w:left w:val="single" w:sz="4" w:space="0" w:color="auto"/>
              <w:bottom w:val="single" w:sz="4" w:space="0" w:color="auto"/>
              <w:right w:val="single" w:sz="4" w:space="0" w:color="auto"/>
            </w:tcBorders>
            <w:hideMark/>
          </w:tcPr>
          <w:p w:rsidR="009B5E7C" w:rsidRDefault="0082672D">
            <w:pPr>
              <w:tabs>
                <w:tab w:val="left" w:pos="7513"/>
              </w:tabs>
              <w:adjustRightInd w:val="0"/>
              <w:snapToGrid w:val="0"/>
              <w:spacing w:line="360" w:lineRule="auto"/>
              <w:rPr>
                <w:rFonts w:ascii="仿宋" w:eastAsia="仿宋" w:hAnsi="仿宋"/>
                <w:sz w:val="28"/>
                <w:szCs w:val="30"/>
              </w:rPr>
            </w:pPr>
            <w:r>
              <w:rPr>
                <w:rFonts w:ascii="仿宋" w:eastAsia="仿宋" w:hAnsi="仿宋" w:hint="eastAsia"/>
                <w:sz w:val="28"/>
                <w:szCs w:val="30"/>
              </w:rPr>
              <w:t>1</w:t>
            </w:r>
          </w:p>
        </w:tc>
        <w:tc>
          <w:tcPr>
            <w:tcW w:w="2131" w:type="dxa"/>
            <w:tcBorders>
              <w:top w:val="single" w:sz="4" w:space="0" w:color="auto"/>
              <w:left w:val="single" w:sz="4" w:space="0" w:color="auto"/>
              <w:bottom w:val="single" w:sz="4" w:space="0" w:color="auto"/>
              <w:right w:val="single" w:sz="4" w:space="0" w:color="auto"/>
            </w:tcBorders>
            <w:hideMark/>
          </w:tcPr>
          <w:p w:rsidR="009B5E7C" w:rsidRDefault="0082672D">
            <w:pPr>
              <w:tabs>
                <w:tab w:val="left" w:pos="7513"/>
              </w:tabs>
              <w:adjustRightInd w:val="0"/>
              <w:snapToGrid w:val="0"/>
              <w:spacing w:line="360" w:lineRule="auto"/>
              <w:rPr>
                <w:rFonts w:ascii="仿宋" w:eastAsia="仿宋" w:hAnsi="仿宋"/>
                <w:sz w:val="28"/>
                <w:szCs w:val="30"/>
              </w:rPr>
            </w:pPr>
            <w:r>
              <w:rPr>
                <w:rFonts w:ascii="仿宋" w:eastAsia="仿宋" w:hAnsi="仿宋" w:hint="eastAsia"/>
                <w:sz w:val="28"/>
                <w:szCs w:val="30"/>
              </w:rPr>
              <w:t>0</w:t>
            </w:r>
          </w:p>
        </w:tc>
      </w:tr>
    </w:tbl>
    <w:p w:rsidR="009B5E7C" w:rsidRDefault="009B5E7C">
      <w:pPr>
        <w:shd w:val="clear" w:color="auto" w:fill="FFFFFF"/>
        <w:spacing w:before="100" w:beforeAutospacing="1" w:after="100" w:afterAutospacing="1" w:line="600" w:lineRule="exact"/>
      </w:pPr>
    </w:p>
    <w:p w:rsidR="009B5E7C" w:rsidRDefault="0082672D">
      <w:pPr>
        <w:shd w:val="clear" w:color="auto" w:fill="FFFFFF"/>
        <w:spacing w:before="100" w:beforeAutospacing="1" w:after="100" w:afterAutospacing="1" w:line="600" w:lineRule="exact"/>
        <w:ind w:firstLineChars="200" w:firstLine="640"/>
      </w:pPr>
      <w:r>
        <w:rPr>
          <w:rFonts w:ascii="黑体" w:eastAsia="黑体" w:hAnsi="黑体" w:hint="eastAsia"/>
          <w:sz w:val="32"/>
          <w:szCs w:val="32"/>
        </w:rPr>
        <w:t>三、部门主要工作总结</w:t>
      </w:r>
    </w:p>
    <w:p w:rsidR="00C42CEE" w:rsidRPr="00C42CEE" w:rsidRDefault="00C42CEE" w:rsidP="00C42CEE">
      <w:pPr>
        <w:ind w:firstLineChars="200" w:firstLine="640"/>
        <w:rPr>
          <w:rFonts w:ascii="仿宋" w:eastAsia="仿宋" w:hAnsi="仿宋"/>
          <w:sz w:val="32"/>
          <w:szCs w:val="32"/>
        </w:rPr>
      </w:pPr>
      <w:r w:rsidRPr="00C42CEE">
        <w:rPr>
          <w:rFonts w:ascii="仿宋" w:eastAsia="仿宋" w:hAnsi="仿宋" w:hint="eastAsia"/>
          <w:sz w:val="32"/>
          <w:szCs w:val="32"/>
        </w:rPr>
        <w:t>（一）夯实文化</w:t>
      </w:r>
      <w:r w:rsidRPr="00C42CEE">
        <w:rPr>
          <w:rFonts w:ascii="仿宋" w:eastAsia="仿宋" w:hAnsi="仿宋"/>
          <w:sz w:val="32"/>
          <w:szCs w:val="32"/>
        </w:rPr>
        <w:t>基础，彰显泰宁文化</w:t>
      </w:r>
      <w:r w:rsidRPr="00C42CEE">
        <w:rPr>
          <w:rFonts w:ascii="仿宋" w:eastAsia="仿宋" w:hAnsi="仿宋" w:hint="eastAsia"/>
          <w:sz w:val="32"/>
          <w:szCs w:val="32"/>
        </w:rPr>
        <w:t>魅力</w:t>
      </w:r>
    </w:p>
    <w:p w:rsidR="00C42CEE" w:rsidRPr="00C42CEE" w:rsidRDefault="00C42CEE" w:rsidP="00C42CEE">
      <w:pPr>
        <w:ind w:firstLineChars="200" w:firstLine="640"/>
        <w:rPr>
          <w:rFonts w:ascii="仿宋" w:eastAsia="仿宋" w:hAnsi="仿宋"/>
          <w:sz w:val="32"/>
          <w:szCs w:val="32"/>
        </w:rPr>
      </w:pPr>
      <w:r w:rsidRPr="00C42CEE">
        <w:rPr>
          <w:rFonts w:ascii="仿宋" w:eastAsia="仿宋" w:hAnsi="仿宋" w:hint="eastAsia"/>
          <w:sz w:val="32"/>
          <w:szCs w:val="32"/>
        </w:rPr>
        <w:t>1.文化阵地展现</w:t>
      </w:r>
      <w:r w:rsidRPr="00C42CEE">
        <w:rPr>
          <w:rFonts w:ascii="仿宋" w:eastAsia="仿宋" w:hAnsi="仿宋"/>
          <w:sz w:val="32"/>
          <w:szCs w:val="32"/>
        </w:rPr>
        <w:t>新风貌</w:t>
      </w:r>
      <w:r w:rsidRPr="00C42CEE">
        <w:rPr>
          <w:rFonts w:ascii="仿宋" w:eastAsia="仿宋" w:hAnsi="仿宋" w:hint="eastAsia"/>
          <w:sz w:val="32"/>
          <w:szCs w:val="32"/>
        </w:rPr>
        <w:t>。</w:t>
      </w:r>
    </w:p>
    <w:p w:rsidR="00C42CEE" w:rsidRPr="00C42CEE" w:rsidRDefault="00C42CEE" w:rsidP="00C42CEE">
      <w:pPr>
        <w:ind w:firstLineChars="200" w:firstLine="640"/>
        <w:rPr>
          <w:rFonts w:ascii="仿宋" w:eastAsia="仿宋" w:hAnsi="仿宋"/>
          <w:sz w:val="32"/>
          <w:szCs w:val="32"/>
        </w:rPr>
      </w:pPr>
      <w:r w:rsidRPr="00C42CEE">
        <w:rPr>
          <w:rFonts w:ascii="仿宋" w:eastAsia="仿宋" w:hAnsi="仿宋"/>
          <w:sz w:val="32"/>
          <w:szCs w:val="32"/>
        </w:rPr>
        <w:t>2.</w:t>
      </w:r>
      <w:r w:rsidRPr="00C42CEE">
        <w:rPr>
          <w:rFonts w:ascii="仿宋" w:eastAsia="仿宋" w:hAnsi="仿宋" w:hint="eastAsia"/>
          <w:sz w:val="32"/>
          <w:szCs w:val="32"/>
        </w:rPr>
        <w:t>文化活动呈现新</w:t>
      </w:r>
      <w:r w:rsidRPr="00C42CEE">
        <w:rPr>
          <w:rFonts w:ascii="仿宋" w:eastAsia="仿宋" w:hAnsi="仿宋"/>
          <w:sz w:val="32"/>
          <w:szCs w:val="32"/>
        </w:rPr>
        <w:t>活力</w:t>
      </w:r>
      <w:r w:rsidRPr="00C42CEE">
        <w:rPr>
          <w:rFonts w:ascii="仿宋" w:eastAsia="仿宋" w:hAnsi="仿宋" w:hint="eastAsia"/>
          <w:sz w:val="32"/>
          <w:szCs w:val="32"/>
        </w:rPr>
        <w:t>。</w:t>
      </w:r>
    </w:p>
    <w:p w:rsidR="00C42CEE" w:rsidRPr="00C42CEE" w:rsidRDefault="00C42CEE" w:rsidP="00C42CEE">
      <w:pPr>
        <w:ind w:firstLineChars="200" w:firstLine="640"/>
        <w:rPr>
          <w:rFonts w:ascii="仿宋" w:eastAsia="仿宋" w:hAnsi="仿宋"/>
          <w:sz w:val="32"/>
          <w:szCs w:val="32"/>
        </w:rPr>
      </w:pPr>
      <w:r w:rsidRPr="00C42CEE">
        <w:rPr>
          <w:rFonts w:ascii="仿宋" w:eastAsia="仿宋" w:hAnsi="仿宋"/>
          <w:sz w:val="32"/>
          <w:szCs w:val="32"/>
        </w:rPr>
        <w:t>3</w:t>
      </w:r>
      <w:r w:rsidRPr="00C42CEE">
        <w:rPr>
          <w:rFonts w:ascii="仿宋" w:eastAsia="仿宋" w:hAnsi="仿宋" w:hint="eastAsia"/>
          <w:sz w:val="32"/>
          <w:szCs w:val="32"/>
        </w:rPr>
        <w:t>.精品</w:t>
      </w:r>
      <w:r w:rsidRPr="00C42CEE">
        <w:rPr>
          <w:rFonts w:ascii="仿宋" w:eastAsia="仿宋" w:hAnsi="仿宋"/>
          <w:sz w:val="32"/>
          <w:szCs w:val="32"/>
        </w:rPr>
        <w:t>创作获得新成果</w:t>
      </w:r>
      <w:r w:rsidRPr="00C42CEE">
        <w:rPr>
          <w:rFonts w:ascii="仿宋" w:eastAsia="仿宋" w:hAnsi="仿宋" w:hint="eastAsia"/>
          <w:sz w:val="32"/>
          <w:szCs w:val="32"/>
        </w:rPr>
        <w:t>。</w:t>
      </w:r>
    </w:p>
    <w:p w:rsidR="00C42CEE" w:rsidRPr="00C42CEE" w:rsidRDefault="00C42CEE" w:rsidP="00C42CEE">
      <w:pPr>
        <w:ind w:firstLineChars="200" w:firstLine="640"/>
        <w:rPr>
          <w:rFonts w:ascii="仿宋" w:eastAsia="仿宋" w:hAnsi="仿宋"/>
          <w:sz w:val="32"/>
          <w:szCs w:val="32"/>
        </w:rPr>
      </w:pPr>
      <w:r w:rsidRPr="00C42CEE">
        <w:rPr>
          <w:rFonts w:ascii="仿宋" w:eastAsia="仿宋" w:hAnsi="仿宋"/>
          <w:sz w:val="32"/>
          <w:szCs w:val="32"/>
        </w:rPr>
        <w:t>4.</w:t>
      </w:r>
      <w:r w:rsidRPr="00C42CEE">
        <w:rPr>
          <w:rFonts w:ascii="仿宋" w:eastAsia="仿宋" w:hAnsi="仿宋" w:hint="eastAsia"/>
          <w:sz w:val="32"/>
          <w:szCs w:val="32"/>
        </w:rPr>
        <w:t>文物保护取得</w:t>
      </w:r>
      <w:r w:rsidRPr="00C42CEE">
        <w:rPr>
          <w:rFonts w:ascii="仿宋" w:eastAsia="仿宋" w:hAnsi="仿宋"/>
          <w:sz w:val="32"/>
          <w:szCs w:val="32"/>
        </w:rPr>
        <w:t>新进展</w:t>
      </w:r>
      <w:r w:rsidRPr="00C42CEE">
        <w:rPr>
          <w:rFonts w:ascii="仿宋" w:eastAsia="仿宋" w:hAnsi="仿宋" w:hint="eastAsia"/>
          <w:sz w:val="32"/>
          <w:szCs w:val="32"/>
        </w:rPr>
        <w:t>。</w:t>
      </w:r>
    </w:p>
    <w:p w:rsidR="00C42CEE" w:rsidRPr="00C42CEE" w:rsidRDefault="00C42CEE" w:rsidP="00C42CEE">
      <w:pPr>
        <w:ind w:firstLineChars="200" w:firstLine="640"/>
        <w:rPr>
          <w:rFonts w:ascii="仿宋" w:eastAsia="仿宋" w:hAnsi="仿宋"/>
          <w:sz w:val="32"/>
          <w:szCs w:val="32"/>
        </w:rPr>
      </w:pPr>
      <w:r w:rsidRPr="00C42CEE">
        <w:rPr>
          <w:rFonts w:ascii="仿宋" w:eastAsia="仿宋" w:hAnsi="仿宋"/>
          <w:sz w:val="32"/>
          <w:szCs w:val="32"/>
        </w:rPr>
        <w:t>5</w:t>
      </w:r>
      <w:r w:rsidRPr="00C42CEE">
        <w:rPr>
          <w:rFonts w:ascii="仿宋" w:eastAsia="仿宋" w:hAnsi="仿宋" w:hint="eastAsia"/>
          <w:sz w:val="32"/>
          <w:szCs w:val="32"/>
        </w:rPr>
        <w:t>.非遗传承开创新局面。</w:t>
      </w:r>
    </w:p>
    <w:p w:rsidR="00C42CEE" w:rsidRPr="00C42CEE" w:rsidRDefault="00C42CEE" w:rsidP="00C42CEE">
      <w:pPr>
        <w:ind w:firstLineChars="200" w:firstLine="640"/>
        <w:rPr>
          <w:rFonts w:ascii="仿宋" w:eastAsia="仿宋" w:hAnsi="仿宋"/>
          <w:sz w:val="32"/>
          <w:szCs w:val="32"/>
        </w:rPr>
      </w:pPr>
      <w:r w:rsidRPr="00C42CEE">
        <w:rPr>
          <w:rFonts w:ascii="仿宋" w:eastAsia="仿宋" w:hAnsi="仿宋"/>
          <w:sz w:val="32"/>
          <w:szCs w:val="32"/>
        </w:rPr>
        <w:t>6.</w:t>
      </w:r>
      <w:r w:rsidRPr="00C42CEE">
        <w:rPr>
          <w:rFonts w:ascii="仿宋" w:eastAsia="仿宋" w:hAnsi="仿宋" w:hint="eastAsia"/>
          <w:sz w:val="32"/>
          <w:szCs w:val="32"/>
        </w:rPr>
        <w:t>文化产业实现</w:t>
      </w:r>
      <w:r w:rsidRPr="00C42CEE">
        <w:rPr>
          <w:rFonts w:ascii="仿宋" w:eastAsia="仿宋" w:hAnsi="仿宋"/>
          <w:sz w:val="32"/>
          <w:szCs w:val="32"/>
        </w:rPr>
        <w:t>新突破</w:t>
      </w:r>
      <w:r w:rsidRPr="00C42CEE">
        <w:rPr>
          <w:rFonts w:ascii="仿宋" w:eastAsia="仿宋" w:hAnsi="仿宋" w:hint="eastAsia"/>
          <w:sz w:val="32"/>
          <w:szCs w:val="32"/>
        </w:rPr>
        <w:t>。</w:t>
      </w:r>
    </w:p>
    <w:p w:rsidR="00C42CEE" w:rsidRPr="00C42CEE" w:rsidRDefault="00C42CEE" w:rsidP="00C42CEE">
      <w:pPr>
        <w:ind w:firstLineChars="200" w:firstLine="640"/>
        <w:rPr>
          <w:rFonts w:ascii="仿宋" w:eastAsia="仿宋" w:hAnsi="仿宋"/>
          <w:sz w:val="32"/>
          <w:szCs w:val="32"/>
        </w:rPr>
      </w:pPr>
      <w:r w:rsidRPr="00C42CEE">
        <w:rPr>
          <w:rFonts w:ascii="仿宋" w:eastAsia="仿宋" w:hAnsi="仿宋" w:hint="eastAsia"/>
          <w:sz w:val="32"/>
          <w:szCs w:val="32"/>
        </w:rPr>
        <w:t>(二）开展全民</w:t>
      </w:r>
      <w:r w:rsidRPr="00C42CEE">
        <w:rPr>
          <w:rFonts w:ascii="仿宋" w:eastAsia="仿宋" w:hAnsi="仿宋"/>
          <w:sz w:val="32"/>
          <w:szCs w:val="32"/>
        </w:rPr>
        <w:t>健身，提高体育工作水平</w:t>
      </w:r>
    </w:p>
    <w:p w:rsidR="00C42CEE" w:rsidRPr="00C42CEE" w:rsidRDefault="00C42CEE" w:rsidP="00C42CEE">
      <w:pPr>
        <w:ind w:firstLineChars="196" w:firstLine="627"/>
        <w:rPr>
          <w:rFonts w:ascii="仿宋" w:eastAsia="仿宋" w:hAnsi="仿宋"/>
          <w:sz w:val="32"/>
          <w:szCs w:val="32"/>
        </w:rPr>
      </w:pPr>
      <w:r w:rsidRPr="00C42CEE">
        <w:rPr>
          <w:rFonts w:ascii="仿宋" w:eastAsia="仿宋" w:hAnsi="仿宋" w:hint="eastAsia"/>
          <w:sz w:val="32"/>
          <w:szCs w:val="32"/>
        </w:rPr>
        <w:lastRenderedPageBreak/>
        <w:t>1.群体活动丰富</w:t>
      </w:r>
      <w:r w:rsidRPr="00C42CEE">
        <w:rPr>
          <w:rFonts w:ascii="仿宋" w:eastAsia="仿宋" w:hAnsi="仿宋"/>
          <w:sz w:val="32"/>
          <w:szCs w:val="32"/>
        </w:rPr>
        <w:t>多彩</w:t>
      </w:r>
      <w:r w:rsidRPr="00C42CEE">
        <w:rPr>
          <w:rFonts w:ascii="仿宋" w:eastAsia="仿宋" w:hAnsi="仿宋" w:hint="eastAsia"/>
          <w:sz w:val="32"/>
          <w:szCs w:val="32"/>
        </w:rPr>
        <w:t>。</w:t>
      </w:r>
    </w:p>
    <w:p w:rsidR="00C42CEE" w:rsidRPr="00C42CEE" w:rsidRDefault="00C42CEE" w:rsidP="00C42CEE">
      <w:pPr>
        <w:ind w:firstLineChars="196" w:firstLine="627"/>
        <w:rPr>
          <w:rFonts w:ascii="仿宋" w:eastAsia="仿宋" w:hAnsi="仿宋"/>
          <w:sz w:val="32"/>
          <w:szCs w:val="32"/>
        </w:rPr>
      </w:pPr>
      <w:r w:rsidRPr="00C42CEE">
        <w:rPr>
          <w:rFonts w:ascii="仿宋" w:eastAsia="仿宋" w:hAnsi="仿宋"/>
          <w:sz w:val="32"/>
          <w:szCs w:val="32"/>
        </w:rPr>
        <w:t>2.</w:t>
      </w:r>
      <w:r w:rsidRPr="00C42CEE">
        <w:rPr>
          <w:rFonts w:ascii="仿宋" w:eastAsia="仿宋" w:hAnsi="仿宋" w:hint="eastAsia"/>
          <w:sz w:val="32"/>
          <w:szCs w:val="32"/>
        </w:rPr>
        <w:t>体育设施不断完善。</w:t>
      </w:r>
    </w:p>
    <w:p w:rsidR="00C42CEE" w:rsidRPr="00C42CEE" w:rsidRDefault="00C42CEE" w:rsidP="00C42CEE">
      <w:pPr>
        <w:ind w:firstLineChars="200" w:firstLine="640"/>
        <w:rPr>
          <w:rFonts w:ascii="仿宋" w:eastAsia="仿宋" w:hAnsi="仿宋"/>
          <w:sz w:val="32"/>
          <w:szCs w:val="32"/>
        </w:rPr>
      </w:pPr>
      <w:r w:rsidRPr="00C42CEE">
        <w:rPr>
          <w:rFonts w:ascii="仿宋" w:eastAsia="仿宋" w:hAnsi="仿宋" w:hint="eastAsia"/>
          <w:sz w:val="32"/>
          <w:szCs w:val="32"/>
        </w:rPr>
        <w:t>3.</w:t>
      </w:r>
      <w:proofErr w:type="gramStart"/>
      <w:r w:rsidRPr="00C42CEE">
        <w:rPr>
          <w:rFonts w:ascii="仿宋" w:eastAsia="仿宋" w:hAnsi="仿宋" w:hint="eastAsia"/>
          <w:sz w:val="32"/>
          <w:szCs w:val="32"/>
        </w:rPr>
        <w:t>品牌</w:t>
      </w:r>
      <w:r w:rsidRPr="00C42CEE">
        <w:rPr>
          <w:rFonts w:ascii="仿宋" w:eastAsia="仿宋" w:hAnsi="仿宋"/>
          <w:sz w:val="32"/>
          <w:szCs w:val="32"/>
        </w:rPr>
        <w:t>赛事</w:t>
      </w:r>
      <w:proofErr w:type="gramEnd"/>
      <w:r w:rsidRPr="00C42CEE">
        <w:rPr>
          <w:rFonts w:ascii="仿宋" w:eastAsia="仿宋" w:hAnsi="仿宋" w:hint="eastAsia"/>
          <w:sz w:val="32"/>
          <w:szCs w:val="32"/>
        </w:rPr>
        <w:t>再掀热潮。</w:t>
      </w:r>
    </w:p>
    <w:p w:rsidR="00C42CEE" w:rsidRPr="00C42CEE" w:rsidRDefault="00C42CEE" w:rsidP="00C42CEE">
      <w:pPr>
        <w:ind w:firstLineChars="200" w:firstLine="640"/>
        <w:rPr>
          <w:rFonts w:ascii="仿宋" w:eastAsia="仿宋" w:hAnsi="仿宋"/>
          <w:sz w:val="32"/>
          <w:szCs w:val="32"/>
        </w:rPr>
      </w:pPr>
      <w:r w:rsidRPr="00C42CEE">
        <w:rPr>
          <w:rFonts w:ascii="仿宋" w:eastAsia="仿宋" w:hAnsi="仿宋"/>
          <w:sz w:val="32"/>
          <w:szCs w:val="32"/>
        </w:rPr>
        <w:t>4</w:t>
      </w:r>
      <w:r w:rsidRPr="00C42CEE">
        <w:rPr>
          <w:rFonts w:ascii="仿宋" w:eastAsia="仿宋" w:hAnsi="仿宋" w:hint="eastAsia"/>
          <w:sz w:val="32"/>
          <w:szCs w:val="32"/>
        </w:rPr>
        <w:t>.竞技</w:t>
      </w:r>
      <w:r w:rsidRPr="00C42CEE">
        <w:rPr>
          <w:rFonts w:ascii="仿宋" w:eastAsia="仿宋" w:hAnsi="仿宋"/>
          <w:sz w:val="32"/>
          <w:szCs w:val="32"/>
        </w:rPr>
        <w:t>体育</w:t>
      </w:r>
      <w:r w:rsidRPr="00C42CEE">
        <w:rPr>
          <w:rFonts w:ascii="仿宋" w:eastAsia="仿宋" w:hAnsi="仿宋" w:hint="eastAsia"/>
          <w:sz w:val="32"/>
          <w:szCs w:val="32"/>
        </w:rPr>
        <w:t>再创佳绩。</w:t>
      </w:r>
    </w:p>
    <w:p w:rsidR="00C42CEE" w:rsidRDefault="00C42CEE" w:rsidP="00C42CEE">
      <w:pPr>
        <w:ind w:firstLineChars="200" w:firstLine="640"/>
        <w:rPr>
          <w:rFonts w:ascii="仿宋" w:eastAsia="仿宋" w:hAnsi="仿宋"/>
          <w:sz w:val="32"/>
          <w:szCs w:val="32"/>
        </w:rPr>
      </w:pPr>
      <w:r w:rsidRPr="00C42CEE">
        <w:rPr>
          <w:rFonts w:ascii="仿宋" w:eastAsia="仿宋" w:hAnsi="仿宋"/>
          <w:sz w:val="32"/>
          <w:szCs w:val="32"/>
        </w:rPr>
        <w:t>5</w:t>
      </w:r>
      <w:r w:rsidRPr="00C42CEE">
        <w:rPr>
          <w:rFonts w:ascii="仿宋" w:eastAsia="仿宋" w:hAnsi="仿宋" w:hint="eastAsia"/>
          <w:sz w:val="32"/>
          <w:szCs w:val="32"/>
        </w:rPr>
        <w:t>.体彩销量取得</w:t>
      </w:r>
      <w:r w:rsidRPr="00C42CEE">
        <w:rPr>
          <w:rFonts w:ascii="仿宋" w:eastAsia="仿宋" w:hAnsi="仿宋"/>
          <w:sz w:val="32"/>
          <w:szCs w:val="32"/>
        </w:rPr>
        <w:t>突破</w:t>
      </w:r>
      <w:r w:rsidRPr="00C42CEE">
        <w:rPr>
          <w:rFonts w:ascii="仿宋" w:eastAsia="仿宋" w:hAnsi="仿宋" w:hint="eastAsia"/>
          <w:sz w:val="32"/>
          <w:szCs w:val="32"/>
        </w:rPr>
        <w:t>。</w:t>
      </w:r>
    </w:p>
    <w:p w:rsidR="00C42CEE" w:rsidRPr="00C42CEE" w:rsidRDefault="00C42CEE" w:rsidP="00C42CEE">
      <w:pPr>
        <w:ind w:firstLineChars="200" w:firstLine="640"/>
        <w:rPr>
          <w:rFonts w:ascii="仿宋" w:eastAsia="仿宋" w:hAnsi="仿宋"/>
          <w:sz w:val="32"/>
          <w:szCs w:val="32"/>
        </w:rPr>
      </w:pPr>
      <w:r w:rsidRPr="00C42CEE">
        <w:rPr>
          <w:rFonts w:ascii="仿宋" w:eastAsia="仿宋" w:hAnsi="仿宋" w:hint="eastAsia"/>
          <w:sz w:val="32"/>
          <w:szCs w:val="32"/>
        </w:rPr>
        <w:t>(三）注重策划</w:t>
      </w:r>
      <w:r w:rsidRPr="00C42CEE">
        <w:rPr>
          <w:rFonts w:ascii="仿宋" w:eastAsia="仿宋" w:hAnsi="仿宋"/>
          <w:sz w:val="32"/>
          <w:szCs w:val="32"/>
        </w:rPr>
        <w:t>创新，提高</w:t>
      </w:r>
      <w:r w:rsidRPr="00C42CEE">
        <w:rPr>
          <w:rFonts w:ascii="仿宋" w:eastAsia="仿宋" w:hAnsi="仿宋" w:hint="eastAsia"/>
          <w:sz w:val="32"/>
          <w:szCs w:val="32"/>
        </w:rPr>
        <w:t>舆论</w:t>
      </w:r>
      <w:r w:rsidRPr="00C42CEE">
        <w:rPr>
          <w:rFonts w:ascii="仿宋" w:eastAsia="仿宋" w:hAnsi="仿宋"/>
          <w:sz w:val="32"/>
          <w:szCs w:val="32"/>
        </w:rPr>
        <w:t>引导水平</w:t>
      </w:r>
    </w:p>
    <w:p w:rsidR="00C42CEE" w:rsidRPr="00C42CEE" w:rsidRDefault="00C42CEE" w:rsidP="00C42CEE">
      <w:pPr>
        <w:ind w:firstLineChars="196" w:firstLine="627"/>
        <w:rPr>
          <w:rFonts w:ascii="仿宋" w:eastAsia="仿宋" w:hAnsi="仿宋"/>
          <w:sz w:val="32"/>
          <w:szCs w:val="32"/>
        </w:rPr>
      </w:pPr>
      <w:r w:rsidRPr="00C42CEE">
        <w:rPr>
          <w:rFonts w:ascii="仿宋" w:eastAsia="仿宋" w:hAnsi="仿宋" w:hint="eastAsia"/>
          <w:sz w:val="32"/>
          <w:szCs w:val="32"/>
        </w:rPr>
        <w:t>1.精心组织重大主题宣传。</w:t>
      </w:r>
    </w:p>
    <w:p w:rsidR="00C42CEE" w:rsidRPr="00C42CEE" w:rsidRDefault="00C42CEE" w:rsidP="00C42CEE">
      <w:pPr>
        <w:ind w:firstLineChars="196" w:firstLine="627"/>
        <w:rPr>
          <w:rFonts w:ascii="仿宋" w:eastAsia="仿宋" w:hAnsi="仿宋"/>
          <w:sz w:val="32"/>
          <w:szCs w:val="32"/>
        </w:rPr>
      </w:pPr>
      <w:r w:rsidRPr="00C42CEE">
        <w:rPr>
          <w:rFonts w:ascii="仿宋" w:eastAsia="仿宋" w:hAnsi="仿宋" w:hint="eastAsia"/>
          <w:sz w:val="32"/>
          <w:szCs w:val="32"/>
        </w:rPr>
        <w:t>2.对外宣传注重优</w:t>
      </w:r>
      <w:proofErr w:type="gramStart"/>
      <w:r w:rsidRPr="00C42CEE">
        <w:rPr>
          <w:rFonts w:ascii="仿宋" w:eastAsia="仿宋" w:hAnsi="仿宋" w:hint="eastAsia"/>
          <w:sz w:val="32"/>
          <w:szCs w:val="32"/>
        </w:rPr>
        <w:t>稿重稿</w:t>
      </w:r>
      <w:proofErr w:type="gramEnd"/>
      <w:r w:rsidRPr="00C42CEE">
        <w:rPr>
          <w:rFonts w:ascii="仿宋" w:eastAsia="仿宋" w:hAnsi="仿宋" w:hint="eastAsia"/>
          <w:sz w:val="32"/>
          <w:szCs w:val="32"/>
        </w:rPr>
        <w:t>。</w:t>
      </w:r>
    </w:p>
    <w:p w:rsidR="00C42CEE" w:rsidRPr="00C42CEE" w:rsidRDefault="00C42CEE" w:rsidP="00C42CEE">
      <w:pPr>
        <w:ind w:firstLineChars="196" w:firstLine="627"/>
        <w:rPr>
          <w:rFonts w:ascii="仿宋" w:eastAsia="仿宋" w:hAnsi="仿宋"/>
          <w:sz w:val="32"/>
          <w:szCs w:val="32"/>
        </w:rPr>
      </w:pPr>
      <w:r w:rsidRPr="00C42CEE">
        <w:rPr>
          <w:rFonts w:ascii="仿宋" w:eastAsia="仿宋" w:hAnsi="仿宋" w:hint="eastAsia"/>
          <w:sz w:val="32"/>
          <w:szCs w:val="32"/>
        </w:rPr>
        <w:t>3.推动媒体深度融合发展。</w:t>
      </w:r>
    </w:p>
    <w:p w:rsidR="00C42CEE" w:rsidRPr="00C42CEE" w:rsidRDefault="00C42CEE" w:rsidP="00C42CEE">
      <w:pPr>
        <w:ind w:firstLineChars="200" w:firstLine="640"/>
        <w:rPr>
          <w:rFonts w:ascii="仿宋" w:eastAsia="仿宋" w:hAnsi="仿宋"/>
          <w:sz w:val="32"/>
          <w:szCs w:val="32"/>
        </w:rPr>
      </w:pPr>
      <w:r w:rsidRPr="00C42CEE">
        <w:rPr>
          <w:rFonts w:ascii="仿宋" w:eastAsia="仿宋" w:hAnsi="仿宋" w:hint="eastAsia"/>
          <w:sz w:val="32"/>
          <w:szCs w:val="32"/>
        </w:rPr>
        <w:t>（四）加大</w:t>
      </w:r>
      <w:r w:rsidRPr="00C42CEE">
        <w:rPr>
          <w:rFonts w:ascii="仿宋" w:eastAsia="仿宋" w:hAnsi="仿宋"/>
          <w:sz w:val="32"/>
          <w:szCs w:val="32"/>
        </w:rPr>
        <w:t>资金投入，广电事业蓬勃发展</w:t>
      </w:r>
    </w:p>
    <w:p w:rsidR="00C42CEE" w:rsidRPr="00C42CEE" w:rsidRDefault="00C42CEE" w:rsidP="00C42CEE">
      <w:pPr>
        <w:ind w:firstLineChars="200" w:firstLine="640"/>
        <w:rPr>
          <w:rFonts w:ascii="仿宋" w:eastAsia="仿宋" w:hAnsi="仿宋"/>
          <w:sz w:val="32"/>
          <w:szCs w:val="32"/>
        </w:rPr>
      </w:pPr>
      <w:r w:rsidRPr="00C42CEE">
        <w:rPr>
          <w:rFonts w:ascii="仿宋" w:eastAsia="仿宋" w:hAnsi="仿宋" w:hint="eastAsia"/>
          <w:sz w:val="32"/>
          <w:szCs w:val="32"/>
        </w:rPr>
        <w:t>1.加快广播电视台高清化、数字化、网络化进程。</w:t>
      </w:r>
    </w:p>
    <w:p w:rsidR="00C42CEE" w:rsidRPr="00C42CEE" w:rsidRDefault="00C42CEE" w:rsidP="00C42CEE">
      <w:pPr>
        <w:ind w:firstLineChars="200" w:firstLine="640"/>
        <w:rPr>
          <w:rFonts w:ascii="仿宋" w:eastAsia="仿宋" w:hAnsi="仿宋"/>
          <w:sz w:val="32"/>
          <w:szCs w:val="32"/>
        </w:rPr>
      </w:pPr>
      <w:r w:rsidRPr="00C42CEE">
        <w:rPr>
          <w:rFonts w:ascii="仿宋" w:eastAsia="仿宋" w:hAnsi="仿宋" w:hint="eastAsia"/>
          <w:sz w:val="32"/>
          <w:szCs w:val="32"/>
        </w:rPr>
        <w:t>2.加强中央广播电视节目无线数字化覆盖工程电视节目发射维护工作，同时按省局要求做好电视节目无线数字化乡镇覆盖补点前期规划工作并通过省局核查；继续做好广播节目无线数字化发射补点前期准备工作，目前系统各项设备已陆续采购到位。</w:t>
      </w:r>
    </w:p>
    <w:p w:rsidR="00C42CEE" w:rsidRPr="00C42CEE" w:rsidRDefault="00C42CEE" w:rsidP="00C42CEE">
      <w:pPr>
        <w:ind w:firstLineChars="200" w:firstLine="640"/>
        <w:rPr>
          <w:rFonts w:ascii="仿宋" w:eastAsia="仿宋" w:hAnsi="仿宋"/>
          <w:sz w:val="32"/>
          <w:szCs w:val="32"/>
        </w:rPr>
      </w:pPr>
      <w:r w:rsidRPr="00C42CEE">
        <w:rPr>
          <w:rFonts w:ascii="仿宋" w:eastAsia="仿宋" w:hAnsi="仿宋"/>
          <w:bCs/>
          <w:sz w:val="32"/>
          <w:szCs w:val="32"/>
        </w:rPr>
        <w:t>3</w:t>
      </w:r>
      <w:r w:rsidRPr="00C42CEE">
        <w:rPr>
          <w:rFonts w:ascii="仿宋" w:eastAsia="仿宋" w:hAnsi="仿宋" w:hint="eastAsia"/>
          <w:bCs/>
          <w:sz w:val="32"/>
          <w:szCs w:val="32"/>
        </w:rPr>
        <w:t>.</w:t>
      </w:r>
      <w:r w:rsidRPr="00C42CEE">
        <w:rPr>
          <w:rFonts w:ascii="仿宋" w:eastAsia="仿宋" w:hAnsi="仿宋" w:hint="eastAsia"/>
          <w:sz w:val="32"/>
          <w:szCs w:val="32"/>
        </w:rPr>
        <w:t>做好县、乡、村三级联播联控系统和农村有线广播“村村响”系统的维护管理工作，修复43个重点村广播“村村响”设备。</w:t>
      </w:r>
    </w:p>
    <w:p w:rsidR="00C42CEE" w:rsidRDefault="00C42CEE" w:rsidP="00C42CEE">
      <w:pPr>
        <w:ind w:firstLineChars="200" w:firstLine="640"/>
        <w:rPr>
          <w:rFonts w:ascii="仿宋" w:eastAsia="仿宋" w:hAnsi="仿宋"/>
          <w:sz w:val="32"/>
          <w:szCs w:val="32"/>
        </w:rPr>
      </w:pPr>
      <w:r w:rsidRPr="00C42CEE">
        <w:rPr>
          <w:rFonts w:ascii="仿宋" w:eastAsia="仿宋" w:hAnsi="仿宋"/>
          <w:bCs/>
          <w:sz w:val="32"/>
          <w:szCs w:val="32"/>
        </w:rPr>
        <w:t>4</w:t>
      </w:r>
      <w:r w:rsidRPr="00C42CEE">
        <w:rPr>
          <w:rFonts w:ascii="仿宋" w:eastAsia="仿宋" w:hAnsi="仿宋" w:hint="eastAsia"/>
          <w:bCs/>
          <w:sz w:val="32"/>
          <w:szCs w:val="32"/>
        </w:rPr>
        <w:t>.</w:t>
      </w:r>
      <w:r w:rsidRPr="00C42CEE">
        <w:rPr>
          <w:rFonts w:ascii="仿宋" w:eastAsia="仿宋" w:hAnsi="仿宋" w:hint="eastAsia"/>
          <w:sz w:val="32"/>
          <w:szCs w:val="32"/>
        </w:rPr>
        <w:t>继续实施农村电影放映工作</w:t>
      </w:r>
      <w:r>
        <w:rPr>
          <w:rFonts w:ascii="仿宋" w:eastAsia="仿宋" w:hAnsi="仿宋" w:hint="eastAsia"/>
          <w:sz w:val="32"/>
          <w:szCs w:val="32"/>
        </w:rPr>
        <w:t>。</w:t>
      </w:r>
    </w:p>
    <w:p w:rsidR="00C42CEE" w:rsidRPr="004F27B2" w:rsidRDefault="00C42CEE" w:rsidP="004F27B2">
      <w:pPr>
        <w:ind w:firstLineChars="200" w:firstLine="640"/>
        <w:rPr>
          <w:rFonts w:ascii="仿宋" w:eastAsia="仿宋" w:hAnsi="仿宋"/>
          <w:sz w:val="32"/>
          <w:szCs w:val="32"/>
        </w:rPr>
      </w:pPr>
      <w:r w:rsidRPr="004F27B2">
        <w:rPr>
          <w:rFonts w:ascii="仿宋" w:eastAsia="仿宋" w:hAnsi="仿宋" w:hint="eastAsia"/>
          <w:sz w:val="32"/>
          <w:szCs w:val="32"/>
        </w:rPr>
        <w:t>（五）加大监管</w:t>
      </w:r>
      <w:r w:rsidRPr="004F27B2">
        <w:rPr>
          <w:rFonts w:ascii="仿宋" w:eastAsia="仿宋" w:hAnsi="仿宋"/>
          <w:sz w:val="32"/>
          <w:szCs w:val="32"/>
        </w:rPr>
        <w:t>力度，</w:t>
      </w:r>
      <w:r w:rsidRPr="004F27B2">
        <w:rPr>
          <w:rFonts w:ascii="仿宋" w:eastAsia="仿宋" w:hAnsi="仿宋" w:hint="eastAsia"/>
          <w:sz w:val="32"/>
          <w:szCs w:val="32"/>
        </w:rPr>
        <w:t>净化</w:t>
      </w:r>
      <w:r w:rsidRPr="004F27B2">
        <w:rPr>
          <w:rFonts w:ascii="仿宋" w:eastAsia="仿宋" w:hAnsi="仿宋"/>
          <w:sz w:val="32"/>
          <w:szCs w:val="32"/>
        </w:rPr>
        <w:t>文化市场环境</w:t>
      </w:r>
    </w:p>
    <w:p w:rsidR="00C42CEE" w:rsidRPr="00C42CEE" w:rsidRDefault="00C42CEE" w:rsidP="00C42CEE">
      <w:pPr>
        <w:ind w:firstLineChars="200" w:firstLine="640"/>
        <w:rPr>
          <w:rFonts w:ascii="仿宋" w:eastAsia="仿宋" w:hAnsi="仿宋"/>
          <w:sz w:val="32"/>
          <w:szCs w:val="32"/>
        </w:rPr>
      </w:pPr>
      <w:r w:rsidRPr="00C42CEE">
        <w:rPr>
          <w:rFonts w:ascii="仿宋" w:eastAsia="仿宋" w:hAnsi="仿宋" w:hint="eastAsia"/>
          <w:sz w:val="32"/>
          <w:szCs w:val="32"/>
        </w:rPr>
        <w:t>1.开展“扫黄打非”进基层工作。</w:t>
      </w:r>
    </w:p>
    <w:p w:rsidR="00C42CEE" w:rsidRPr="00C42CEE" w:rsidRDefault="00C42CEE" w:rsidP="00C42CEE">
      <w:pPr>
        <w:ind w:firstLineChars="200" w:firstLine="640"/>
        <w:rPr>
          <w:rFonts w:ascii="仿宋" w:eastAsia="仿宋" w:hAnsi="仿宋"/>
          <w:sz w:val="32"/>
          <w:szCs w:val="32"/>
        </w:rPr>
      </w:pPr>
      <w:r w:rsidRPr="00C42CEE">
        <w:rPr>
          <w:rFonts w:ascii="仿宋" w:eastAsia="仿宋" w:hAnsi="仿宋" w:hint="eastAsia"/>
          <w:sz w:val="32"/>
          <w:szCs w:val="32"/>
        </w:rPr>
        <w:lastRenderedPageBreak/>
        <w:t>2.强化日常执法巡查。加强歌舞娱乐、游艺娱乐、网吧、出</w:t>
      </w:r>
    </w:p>
    <w:p w:rsidR="00C42CEE" w:rsidRPr="004C450B" w:rsidRDefault="004C450B" w:rsidP="004C450B">
      <w:pPr>
        <w:ind w:firstLineChars="200" w:firstLine="640"/>
        <w:rPr>
          <w:rFonts w:ascii="仿宋" w:eastAsia="仿宋" w:hAnsi="仿宋"/>
          <w:sz w:val="32"/>
          <w:szCs w:val="32"/>
        </w:rPr>
      </w:pPr>
      <w:r w:rsidRPr="004C450B">
        <w:rPr>
          <w:rFonts w:ascii="仿宋" w:eastAsia="仿宋" w:hAnsi="仿宋" w:hint="eastAsia"/>
          <w:sz w:val="32"/>
          <w:szCs w:val="32"/>
        </w:rPr>
        <w:t>（六）建立长效</w:t>
      </w:r>
      <w:r w:rsidRPr="004C450B">
        <w:rPr>
          <w:rFonts w:ascii="仿宋" w:eastAsia="仿宋" w:hAnsi="仿宋"/>
          <w:sz w:val="32"/>
          <w:szCs w:val="32"/>
        </w:rPr>
        <w:t>机制，抓好</w:t>
      </w:r>
      <w:r w:rsidRPr="004C450B">
        <w:rPr>
          <w:rFonts w:ascii="仿宋" w:eastAsia="仿宋" w:hAnsi="仿宋" w:hint="eastAsia"/>
          <w:sz w:val="32"/>
          <w:szCs w:val="32"/>
        </w:rPr>
        <w:t>其他</w:t>
      </w:r>
      <w:r w:rsidRPr="004C450B">
        <w:rPr>
          <w:rFonts w:ascii="仿宋" w:eastAsia="仿宋" w:hAnsi="仿宋"/>
          <w:sz w:val="32"/>
          <w:szCs w:val="32"/>
        </w:rPr>
        <w:t>各项工作</w:t>
      </w:r>
    </w:p>
    <w:p w:rsidR="009B5E7C" w:rsidRDefault="0082672D">
      <w:pPr>
        <w:shd w:val="clear" w:color="auto" w:fill="FFFFFF"/>
        <w:spacing w:before="100" w:beforeAutospacing="1" w:after="100" w:afterAutospacing="1" w:line="600" w:lineRule="exact"/>
        <w:ind w:firstLineChars="200" w:firstLine="640"/>
      </w:pPr>
      <w:r>
        <w:rPr>
          <w:rFonts w:ascii="黑体" w:eastAsia="黑体" w:hAnsi="黑体" w:hint="eastAsia"/>
          <w:sz w:val="32"/>
          <w:szCs w:val="32"/>
        </w:rPr>
        <w:t>四、2017年决算收支总体情况</w:t>
      </w:r>
    </w:p>
    <w:p w:rsidR="009B5E7C" w:rsidRDefault="0082672D">
      <w:pPr>
        <w:shd w:val="clear" w:color="auto" w:fill="FFFFFF"/>
        <w:tabs>
          <w:tab w:val="left" w:pos="7513"/>
        </w:tabs>
        <w:adjustRightInd w:val="0"/>
        <w:snapToGrid w:val="0"/>
        <w:spacing w:before="100" w:beforeAutospacing="1" w:after="100" w:afterAutospacing="1" w:line="600" w:lineRule="exact"/>
        <w:ind w:firstLineChars="200" w:firstLine="640"/>
      </w:pPr>
      <w:r>
        <w:rPr>
          <w:rFonts w:ascii="仿宋" w:eastAsia="仿宋" w:hAnsi="仿宋" w:cs="仿宋_GB2312" w:hint="eastAsia"/>
          <w:sz w:val="32"/>
          <w:szCs w:val="32"/>
        </w:rPr>
        <w:t>2017年</w:t>
      </w:r>
      <w:r w:rsidR="007214A7">
        <w:rPr>
          <w:rFonts w:ascii="仿宋" w:eastAsia="仿宋" w:hAnsi="仿宋" w:cs="仿宋_GB2312" w:hint="eastAsia"/>
          <w:sz w:val="32"/>
          <w:szCs w:val="32"/>
        </w:rPr>
        <w:t>泰宁县</w:t>
      </w:r>
      <w:proofErr w:type="gramStart"/>
      <w:r w:rsidR="007214A7">
        <w:rPr>
          <w:rFonts w:ascii="仿宋" w:eastAsia="仿宋" w:hAnsi="仿宋" w:cs="仿宋_GB2312" w:hint="eastAsia"/>
          <w:sz w:val="32"/>
          <w:szCs w:val="32"/>
        </w:rPr>
        <w:t>文广局</w:t>
      </w:r>
      <w:r>
        <w:rPr>
          <w:rFonts w:ascii="仿宋" w:eastAsia="仿宋" w:hAnsi="仿宋" w:cs="仿宋_GB2312" w:hint="eastAsia"/>
          <w:sz w:val="32"/>
          <w:szCs w:val="32"/>
        </w:rPr>
        <w:t>年初</w:t>
      </w:r>
      <w:proofErr w:type="gramEnd"/>
      <w:r>
        <w:rPr>
          <w:rFonts w:ascii="仿宋" w:eastAsia="仿宋" w:hAnsi="仿宋" w:cs="仿宋_GB2312" w:hint="eastAsia"/>
          <w:sz w:val="32"/>
          <w:szCs w:val="32"/>
        </w:rPr>
        <w:t>结转和结余18.86万元，本年收入1,986.51万元，本年支出1,965.46万元，事业基金弥补收支差额0.00万元，结余分配0.00万元，年末结转和结余39.91万元。</w:t>
      </w:r>
    </w:p>
    <w:p w:rsidR="009B5E7C" w:rsidRDefault="0082672D">
      <w:pPr>
        <w:shd w:val="clear" w:color="auto" w:fill="FFFFFF"/>
        <w:autoSpaceDE w:val="0"/>
        <w:autoSpaceDN w:val="0"/>
        <w:adjustRightInd w:val="0"/>
        <w:spacing w:before="100" w:beforeAutospacing="1" w:after="100" w:afterAutospacing="1" w:line="600" w:lineRule="exact"/>
        <w:ind w:firstLineChars="200" w:firstLine="640"/>
      </w:pPr>
      <w:r>
        <w:rPr>
          <w:rFonts w:ascii="仿宋" w:eastAsia="仿宋" w:hAnsi="仿宋" w:cs="仿宋_GB2312" w:hint="eastAsia"/>
          <w:sz w:val="32"/>
          <w:szCs w:val="32"/>
        </w:rPr>
        <w:t>（一）2017年收入1,986.51万元，比2016年决算数增加279.42万元，增长16.37％</w:t>
      </w:r>
      <w:r>
        <w:rPr>
          <w:rFonts w:ascii="仿宋" w:eastAsia="仿宋" w:hAnsi="仿宋" w:hint="eastAsia"/>
          <w:sz w:val="32"/>
          <w:szCs w:val="32"/>
        </w:rPr>
        <w:t>，</w:t>
      </w:r>
      <w:r>
        <w:rPr>
          <w:rFonts w:ascii="仿宋" w:eastAsia="仿宋" w:hAnsi="仿宋" w:cs="仿宋_GB2312" w:hint="eastAsia"/>
          <w:sz w:val="32"/>
          <w:szCs w:val="32"/>
        </w:rPr>
        <w:t>具体情况如下：</w:t>
      </w:r>
    </w:p>
    <w:p w:rsidR="009B5E7C" w:rsidRDefault="0082672D">
      <w:pPr>
        <w:shd w:val="clear" w:color="auto" w:fill="FFFFFF"/>
        <w:autoSpaceDE w:val="0"/>
        <w:autoSpaceDN w:val="0"/>
        <w:adjustRightInd w:val="0"/>
        <w:spacing w:before="100" w:beforeAutospacing="1" w:after="100" w:afterAutospacing="1" w:line="600" w:lineRule="exact"/>
        <w:ind w:leftChars="76" w:left="182" w:firstLineChars="150" w:firstLine="480"/>
      </w:pPr>
      <w:r>
        <w:rPr>
          <w:rFonts w:ascii="仿宋" w:eastAsia="仿宋" w:hAnsi="仿宋" w:cs="仿宋_GB2312" w:hint="eastAsia"/>
          <w:sz w:val="32"/>
          <w:szCs w:val="32"/>
        </w:rPr>
        <w:t>1.财政拨款收入1,986.51万元，其中政府性基金679.81万元。</w:t>
      </w:r>
    </w:p>
    <w:p w:rsidR="009B5E7C" w:rsidRDefault="0082672D">
      <w:pPr>
        <w:shd w:val="clear" w:color="auto" w:fill="FFFFFF"/>
        <w:autoSpaceDE w:val="0"/>
        <w:autoSpaceDN w:val="0"/>
        <w:adjustRightInd w:val="0"/>
        <w:spacing w:before="100" w:beforeAutospacing="1" w:after="100" w:afterAutospacing="1" w:line="600" w:lineRule="exact"/>
        <w:ind w:firstLineChars="200" w:firstLine="640"/>
      </w:pPr>
      <w:r>
        <w:rPr>
          <w:rFonts w:ascii="仿宋" w:eastAsia="仿宋" w:hAnsi="仿宋" w:cs="仿宋_GB2312" w:hint="eastAsia"/>
          <w:sz w:val="32"/>
          <w:szCs w:val="32"/>
        </w:rPr>
        <w:t>2.事业收入0.00万元。</w:t>
      </w:r>
    </w:p>
    <w:p w:rsidR="009B5E7C" w:rsidRDefault="0082672D">
      <w:pPr>
        <w:shd w:val="clear" w:color="auto" w:fill="FFFFFF"/>
        <w:autoSpaceDE w:val="0"/>
        <w:autoSpaceDN w:val="0"/>
        <w:adjustRightInd w:val="0"/>
        <w:spacing w:before="100" w:beforeAutospacing="1" w:after="100" w:afterAutospacing="1" w:line="600" w:lineRule="exact"/>
        <w:ind w:firstLineChars="200" w:firstLine="640"/>
      </w:pPr>
      <w:r>
        <w:rPr>
          <w:rFonts w:ascii="仿宋" w:eastAsia="仿宋" w:hAnsi="仿宋" w:cs="仿宋_GB2312" w:hint="eastAsia"/>
          <w:sz w:val="32"/>
          <w:szCs w:val="32"/>
        </w:rPr>
        <w:t>3.经营收入0.00万元。</w:t>
      </w:r>
    </w:p>
    <w:p w:rsidR="009B5E7C" w:rsidRDefault="0082672D">
      <w:pPr>
        <w:shd w:val="clear" w:color="auto" w:fill="FFFFFF"/>
        <w:autoSpaceDE w:val="0"/>
        <w:autoSpaceDN w:val="0"/>
        <w:adjustRightInd w:val="0"/>
        <w:spacing w:before="100" w:beforeAutospacing="1" w:after="100" w:afterAutospacing="1" w:line="600" w:lineRule="exact"/>
        <w:ind w:firstLineChars="200" w:firstLine="640"/>
      </w:pPr>
      <w:r>
        <w:rPr>
          <w:rFonts w:ascii="仿宋" w:eastAsia="仿宋" w:hAnsi="仿宋" w:cs="仿宋_GB2312" w:hint="eastAsia"/>
          <w:sz w:val="32"/>
          <w:szCs w:val="32"/>
        </w:rPr>
        <w:t>4.</w:t>
      </w:r>
      <w:r>
        <w:rPr>
          <w:rFonts w:ascii="仿宋" w:eastAsia="仿宋" w:hAnsi="仿宋" w:hint="eastAsia"/>
          <w:sz w:val="32"/>
          <w:szCs w:val="32"/>
        </w:rPr>
        <w:t>上级补助收入</w:t>
      </w:r>
      <w:r>
        <w:rPr>
          <w:rFonts w:ascii="仿宋" w:eastAsia="仿宋" w:hAnsi="仿宋" w:cs="仿宋_GB2312" w:hint="eastAsia"/>
          <w:sz w:val="32"/>
          <w:szCs w:val="32"/>
        </w:rPr>
        <w:t>0.00</w:t>
      </w:r>
      <w:r>
        <w:rPr>
          <w:rFonts w:ascii="仿宋" w:eastAsia="仿宋" w:hAnsi="仿宋" w:hint="eastAsia"/>
          <w:sz w:val="32"/>
          <w:szCs w:val="32"/>
        </w:rPr>
        <w:t>万元。</w:t>
      </w:r>
    </w:p>
    <w:p w:rsidR="009B5E7C" w:rsidRDefault="0082672D">
      <w:pPr>
        <w:shd w:val="clear" w:color="auto" w:fill="FFFFFF"/>
        <w:autoSpaceDE w:val="0"/>
        <w:autoSpaceDN w:val="0"/>
        <w:adjustRightInd w:val="0"/>
        <w:spacing w:before="100" w:beforeAutospacing="1" w:after="100" w:afterAutospacing="1" w:line="600" w:lineRule="exact"/>
        <w:ind w:firstLineChars="200" w:firstLine="640"/>
      </w:pPr>
      <w:r>
        <w:rPr>
          <w:rFonts w:ascii="仿宋" w:eastAsia="仿宋" w:hAnsi="仿宋" w:cs="仿宋_GB2312" w:hint="eastAsia"/>
          <w:sz w:val="32"/>
          <w:szCs w:val="32"/>
        </w:rPr>
        <w:t>5.附属单位上缴收入0.00万元。</w:t>
      </w:r>
    </w:p>
    <w:p w:rsidR="009B5E7C" w:rsidRDefault="0082672D">
      <w:pPr>
        <w:shd w:val="clear" w:color="auto" w:fill="FFFFFF"/>
        <w:autoSpaceDE w:val="0"/>
        <w:autoSpaceDN w:val="0"/>
        <w:adjustRightInd w:val="0"/>
        <w:spacing w:before="100" w:beforeAutospacing="1" w:after="100" w:afterAutospacing="1" w:line="600" w:lineRule="exact"/>
        <w:ind w:firstLineChars="200" w:firstLine="640"/>
      </w:pPr>
      <w:r>
        <w:rPr>
          <w:rFonts w:ascii="仿宋" w:eastAsia="仿宋" w:hAnsi="仿宋" w:cs="仿宋_GB2312" w:hint="eastAsia"/>
          <w:sz w:val="32"/>
          <w:szCs w:val="32"/>
        </w:rPr>
        <w:t>6.其他收入0.00万元。</w:t>
      </w:r>
    </w:p>
    <w:p w:rsidR="009B5E7C" w:rsidRDefault="0082672D">
      <w:pPr>
        <w:shd w:val="clear" w:color="auto" w:fill="FFFFFF"/>
        <w:autoSpaceDE w:val="0"/>
        <w:autoSpaceDN w:val="0"/>
        <w:adjustRightInd w:val="0"/>
        <w:spacing w:before="100" w:beforeAutospacing="1" w:after="100" w:afterAutospacing="1" w:line="600" w:lineRule="exact"/>
        <w:ind w:firstLineChars="200" w:firstLine="640"/>
      </w:pPr>
      <w:r>
        <w:rPr>
          <w:rFonts w:ascii="仿宋" w:eastAsia="仿宋" w:hAnsi="仿宋" w:cs="仿宋_GB2312" w:hint="eastAsia"/>
          <w:sz w:val="32"/>
          <w:szCs w:val="32"/>
        </w:rPr>
        <w:lastRenderedPageBreak/>
        <w:t>（二）2017年支出1,965.46万元，比2016年决算数增加263.91万元，增长15.51％</w:t>
      </w:r>
      <w:r>
        <w:rPr>
          <w:rFonts w:ascii="仿宋" w:eastAsia="仿宋" w:hAnsi="仿宋" w:hint="eastAsia"/>
          <w:sz w:val="32"/>
          <w:szCs w:val="32"/>
        </w:rPr>
        <w:t>，</w:t>
      </w:r>
      <w:r>
        <w:rPr>
          <w:rFonts w:ascii="仿宋" w:eastAsia="仿宋" w:hAnsi="仿宋" w:cs="仿宋_GB2312" w:hint="eastAsia"/>
          <w:sz w:val="32"/>
          <w:szCs w:val="32"/>
        </w:rPr>
        <w:t>具体情况如下：</w:t>
      </w:r>
    </w:p>
    <w:p w:rsidR="009B5E7C" w:rsidRDefault="0082672D" w:rsidP="00FD7732">
      <w:pPr>
        <w:shd w:val="clear" w:color="auto" w:fill="FFFFFF"/>
        <w:tabs>
          <w:tab w:val="left" w:pos="7513"/>
        </w:tabs>
        <w:adjustRightInd w:val="0"/>
        <w:snapToGrid w:val="0"/>
        <w:spacing w:before="100" w:beforeAutospacing="1" w:after="100" w:afterAutospacing="1" w:line="600" w:lineRule="exact"/>
        <w:ind w:leftChars="113" w:left="271" w:firstLineChars="200" w:firstLine="640"/>
      </w:pPr>
      <w:r>
        <w:rPr>
          <w:rFonts w:ascii="仿宋" w:eastAsia="仿宋" w:hAnsi="仿宋" w:cs="仿宋_GB2312" w:hint="eastAsia"/>
          <w:sz w:val="32"/>
          <w:szCs w:val="32"/>
        </w:rPr>
        <w:t>1.基本支出985.80万元。其中，人员支出629.80万元，公用支出356.00万元。</w:t>
      </w:r>
    </w:p>
    <w:p w:rsidR="009B5E7C" w:rsidRDefault="0082672D">
      <w:pPr>
        <w:shd w:val="clear" w:color="auto" w:fill="FFFFFF"/>
        <w:tabs>
          <w:tab w:val="left" w:pos="7513"/>
        </w:tabs>
        <w:adjustRightInd w:val="0"/>
        <w:snapToGrid w:val="0"/>
        <w:spacing w:before="100" w:beforeAutospacing="1" w:after="100" w:afterAutospacing="1" w:line="600" w:lineRule="exact"/>
        <w:ind w:leftChars="341" w:left="818"/>
      </w:pPr>
      <w:r>
        <w:rPr>
          <w:rFonts w:ascii="仿宋" w:eastAsia="仿宋" w:hAnsi="仿宋" w:cs="仿宋_GB2312" w:hint="eastAsia"/>
          <w:sz w:val="32"/>
          <w:szCs w:val="32"/>
        </w:rPr>
        <w:t>2.项目支出979.66万元。</w:t>
      </w:r>
    </w:p>
    <w:p w:rsidR="009B5E7C" w:rsidRDefault="0082672D">
      <w:pPr>
        <w:shd w:val="clear" w:color="auto" w:fill="FFFFFF"/>
        <w:tabs>
          <w:tab w:val="left" w:pos="7513"/>
        </w:tabs>
        <w:adjustRightInd w:val="0"/>
        <w:snapToGrid w:val="0"/>
        <w:spacing w:before="100" w:beforeAutospacing="1" w:after="100" w:afterAutospacing="1" w:line="600" w:lineRule="exact"/>
        <w:ind w:leftChars="341" w:left="818"/>
      </w:pPr>
      <w:r>
        <w:rPr>
          <w:rFonts w:ascii="仿宋" w:eastAsia="仿宋" w:hAnsi="仿宋" w:cs="仿宋_GB2312" w:hint="eastAsia"/>
          <w:sz w:val="32"/>
          <w:szCs w:val="32"/>
        </w:rPr>
        <w:t>3.上缴上级支出0.00万元。</w:t>
      </w:r>
    </w:p>
    <w:p w:rsidR="009B5E7C" w:rsidRDefault="0082672D" w:rsidP="00FD7732">
      <w:pPr>
        <w:shd w:val="clear" w:color="auto" w:fill="FFFFFF"/>
        <w:tabs>
          <w:tab w:val="left" w:pos="7513"/>
        </w:tabs>
        <w:adjustRightInd w:val="0"/>
        <w:snapToGrid w:val="0"/>
        <w:spacing w:before="100" w:beforeAutospacing="1" w:after="100" w:afterAutospacing="1" w:line="600" w:lineRule="exact"/>
        <w:ind w:firstLineChars="250" w:firstLine="800"/>
      </w:pPr>
      <w:r>
        <w:rPr>
          <w:rFonts w:ascii="仿宋" w:eastAsia="仿宋" w:hAnsi="仿宋" w:cs="仿宋_GB2312" w:hint="eastAsia"/>
          <w:sz w:val="32"/>
          <w:szCs w:val="32"/>
        </w:rPr>
        <w:t>4.经营支出0.00万元。</w:t>
      </w:r>
    </w:p>
    <w:p w:rsidR="009B5E7C" w:rsidRDefault="0082672D" w:rsidP="00FD7732">
      <w:pPr>
        <w:shd w:val="clear" w:color="auto" w:fill="FFFFFF"/>
        <w:spacing w:before="100" w:beforeAutospacing="1" w:after="100" w:afterAutospacing="1" w:line="600" w:lineRule="exact"/>
        <w:ind w:firstLineChars="250" w:firstLine="800"/>
      </w:pPr>
      <w:r>
        <w:rPr>
          <w:rFonts w:ascii="仿宋" w:eastAsia="仿宋" w:hAnsi="仿宋" w:cs="仿宋_GB2312" w:hint="eastAsia"/>
          <w:sz w:val="32"/>
          <w:szCs w:val="32"/>
        </w:rPr>
        <w:t>5.对附属单位补助支出0.00万元。</w:t>
      </w:r>
    </w:p>
    <w:p w:rsidR="009B5E7C" w:rsidRDefault="0082672D">
      <w:pPr>
        <w:shd w:val="clear" w:color="auto" w:fill="FFFFFF"/>
        <w:spacing w:before="100" w:beforeAutospacing="1" w:after="100" w:afterAutospacing="1" w:line="600" w:lineRule="exact"/>
        <w:ind w:firstLineChars="200" w:firstLine="640"/>
      </w:pPr>
      <w:r>
        <w:rPr>
          <w:rFonts w:ascii="黑体" w:eastAsia="黑体" w:hAnsi="黑体" w:hint="eastAsia"/>
          <w:sz w:val="32"/>
          <w:szCs w:val="32"/>
        </w:rPr>
        <w:t>五、一般公共预算拨款支出决算情况</w:t>
      </w:r>
    </w:p>
    <w:p w:rsidR="009B5E7C" w:rsidRDefault="0082672D">
      <w:pPr>
        <w:shd w:val="clear" w:color="auto" w:fill="FFFFFF"/>
        <w:spacing w:before="100" w:beforeAutospacing="1" w:after="100" w:afterAutospacing="1" w:line="600" w:lineRule="exact"/>
        <w:ind w:firstLineChars="200" w:firstLine="640"/>
      </w:pPr>
      <w:r>
        <w:rPr>
          <w:rFonts w:ascii="仿宋" w:eastAsia="仿宋" w:hAnsi="仿宋" w:cs="仿宋_GB2312" w:hint="eastAsia"/>
          <w:sz w:val="32"/>
          <w:szCs w:val="32"/>
        </w:rPr>
        <w:t>2017年</w:t>
      </w:r>
      <w:r>
        <w:rPr>
          <w:rFonts w:ascii="仿宋" w:eastAsia="仿宋" w:hAnsi="仿宋" w:hint="eastAsia"/>
          <w:sz w:val="32"/>
          <w:szCs w:val="32"/>
        </w:rPr>
        <w:t>一般公共预算拨款支出</w:t>
      </w:r>
      <w:r>
        <w:rPr>
          <w:rFonts w:ascii="仿宋" w:eastAsia="仿宋" w:hAnsi="仿宋" w:cs="仿宋_GB2312" w:hint="eastAsia"/>
          <w:sz w:val="32"/>
          <w:szCs w:val="32"/>
        </w:rPr>
        <w:t>1,285.65</w:t>
      </w:r>
      <w:r>
        <w:rPr>
          <w:rFonts w:ascii="仿宋" w:eastAsia="仿宋" w:hAnsi="仿宋" w:hint="eastAsia"/>
          <w:sz w:val="32"/>
          <w:szCs w:val="32"/>
        </w:rPr>
        <w:t>万元，比上年决算数增加</w:t>
      </w:r>
      <w:r>
        <w:rPr>
          <w:rFonts w:ascii="仿宋" w:eastAsia="仿宋" w:hAnsi="仿宋" w:cs="仿宋_GB2312" w:hint="eastAsia"/>
          <w:sz w:val="32"/>
          <w:szCs w:val="32"/>
        </w:rPr>
        <w:t>-199.40</w:t>
      </w:r>
      <w:r>
        <w:rPr>
          <w:rFonts w:ascii="仿宋" w:eastAsia="仿宋" w:hAnsi="仿宋" w:hint="eastAsia"/>
          <w:sz w:val="32"/>
          <w:szCs w:val="32"/>
        </w:rPr>
        <w:t>万元，增长</w:t>
      </w:r>
      <w:r>
        <w:rPr>
          <w:rFonts w:ascii="仿宋" w:eastAsia="仿宋" w:hAnsi="仿宋" w:cs="仿宋_GB2312" w:hint="eastAsia"/>
          <w:sz w:val="32"/>
          <w:szCs w:val="32"/>
        </w:rPr>
        <w:t>-13.43</w:t>
      </w:r>
      <w:r>
        <w:rPr>
          <w:rFonts w:ascii="仿宋" w:eastAsia="仿宋" w:hAnsi="仿宋" w:hint="eastAsia"/>
          <w:sz w:val="32"/>
          <w:szCs w:val="32"/>
        </w:rPr>
        <w:t xml:space="preserve">%，具体情况如下(按项级科目分类统计)： </w:t>
      </w:r>
    </w:p>
    <w:p w:rsidR="009B5E7C" w:rsidRDefault="0082672D">
      <w:pPr>
        <w:shd w:val="clear" w:color="auto" w:fill="FFFFFF"/>
        <w:spacing w:before="100" w:beforeAutospacing="1" w:after="100" w:afterAutospacing="1" w:line="600" w:lineRule="exact"/>
        <w:ind w:firstLineChars="200" w:firstLine="640"/>
      </w:pPr>
      <w:r>
        <w:rPr>
          <w:rFonts w:ascii="仿宋" w:eastAsia="仿宋" w:hAnsi="仿宋" w:hint="eastAsia"/>
          <w:sz w:val="32"/>
          <w:szCs w:val="32"/>
        </w:rPr>
        <w:t>（一）</w:t>
      </w:r>
      <w:r w:rsidR="00C77FD4">
        <w:rPr>
          <w:rFonts w:ascii="仿宋" w:eastAsia="仿宋" w:hAnsi="仿宋" w:hint="eastAsia"/>
          <w:sz w:val="32"/>
          <w:szCs w:val="32"/>
        </w:rPr>
        <w:t>事业运行</w:t>
      </w:r>
      <w:r w:rsidR="008B53C4">
        <w:rPr>
          <w:rFonts w:ascii="仿宋" w:eastAsia="仿宋" w:hAnsi="仿宋" w:hint="eastAsia"/>
          <w:sz w:val="32"/>
          <w:szCs w:val="32"/>
        </w:rPr>
        <w:t>支出</w:t>
      </w:r>
      <w:r w:rsidR="00C77FD4">
        <w:rPr>
          <w:rFonts w:ascii="仿宋" w:eastAsia="仿宋" w:hAnsi="仿宋" w:hint="eastAsia"/>
          <w:sz w:val="32"/>
          <w:szCs w:val="32"/>
        </w:rPr>
        <w:t>8.8</w:t>
      </w:r>
      <w:r>
        <w:rPr>
          <w:rFonts w:ascii="仿宋" w:eastAsia="仿宋" w:hAnsi="仿宋" w:hint="eastAsia"/>
          <w:sz w:val="32"/>
          <w:szCs w:val="32"/>
        </w:rPr>
        <w:t>万元，较上年决算数增加</w:t>
      </w:r>
      <w:r w:rsidR="00C77FD4">
        <w:rPr>
          <w:rFonts w:ascii="仿宋" w:eastAsia="仿宋" w:hAnsi="仿宋" w:hint="eastAsia"/>
          <w:sz w:val="32"/>
          <w:szCs w:val="32"/>
        </w:rPr>
        <w:t>0.35</w:t>
      </w:r>
      <w:r>
        <w:rPr>
          <w:rFonts w:ascii="仿宋" w:eastAsia="仿宋" w:hAnsi="仿宋" w:hint="eastAsia"/>
          <w:sz w:val="32"/>
          <w:szCs w:val="32"/>
        </w:rPr>
        <w:t>万元，增长</w:t>
      </w:r>
      <w:r w:rsidR="00C77FD4">
        <w:rPr>
          <w:rFonts w:ascii="仿宋" w:eastAsia="仿宋" w:hAnsi="仿宋" w:hint="eastAsia"/>
          <w:sz w:val="32"/>
          <w:szCs w:val="32"/>
        </w:rPr>
        <w:t>4.14</w:t>
      </w:r>
      <w:r>
        <w:rPr>
          <w:rFonts w:ascii="仿宋" w:eastAsia="仿宋" w:hAnsi="仿宋" w:hint="eastAsia"/>
          <w:sz w:val="32"/>
          <w:szCs w:val="32"/>
        </w:rPr>
        <w:t>%。主要原因是</w:t>
      </w:r>
      <w:r w:rsidR="00C77FD4">
        <w:rPr>
          <w:rFonts w:ascii="仿宋" w:eastAsia="仿宋" w:hAnsi="仿宋" w:hint="eastAsia"/>
          <w:sz w:val="32"/>
          <w:szCs w:val="32"/>
        </w:rPr>
        <w:t>人员增加对应运行经费增加。</w:t>
      </w:r>
      <w:r>
        <w:rPr>
          <w:rFonts w:ascii="仿宋" w:eastAsia="仿宋" w:hAnsi="仿宋" w:hint="eastAsia"/>
          <w:sz w:val="32"/>
          <w:szCs w:val="32"/>
        </w:rPr>
        <w:t>。</w:t>
      </w:r>
    </w:p>
    <w:p w:rsidR="00EE714E" w:rsidRDefault="0082672D">
      <w:pPr>
        <w:shd w:val="clear" w:color="auto" w:fill="FFFFFF"/>
        <w:spacing w:before="100" w:beforeAutospacing="1" w:after="100" w:afterAutospacing="1" w:line="600" w:lineRule="exact"/>
        <w:ind w:firstLineChars="200" w:firstLine="640"/>
        <w:rPr>
          <w:rFonts w:ascii="仿宋" w:eastAsia="仿宋" w:hAnsi="仿宋"/>
          <w:sz w:val="32"/>
          <w:szCs w:val="32"/>
        </w:rPr>
      </w:pPr>
      <w:r>
        <w:rPr>
          <w:rFonts w:ascii="仿宋" w:eastAsia="仿宋" w:hAnsi="仿宋" w:hint="eastAsia"/>
          <w:sz w:val="32"/>
          <w:szCs w:val="32"/>
        </w:rPr>
        <w:t>（二）</w:t>
      </w:r>
      <w:r w:rsidR="00C77FD4">
        <w:rPr>
          <w:rFonts w:ascii="仿宋" w:eastAsia="仿宋" w:hAnsi="仿宋" w:hint="eastAsia"/>
          <w:sz w:val="32"/>
          <w:szCs w:val="32"/>
        </w:rPr>
        <w:t>其他共产党事务支出0.72</w:t>
      </w:r>
      <w:r>
        <w:rPr>
          <w:rFonts w:ascii="仿宋" w:eastAsia="仿宋" w:hAnsi="仿宋" w:hint="eastAsia"/>
          <w:sz w:val="32"/>
          <w:szCs w:val="32"/>
        </w:rPr>
        <w:t>万元，较上年决算数增加</w:t>
      </w:r>
      <w:r w:rsidR="00C77FD4">
        <w:rPr>
          <w:rFonts w:ascii="仿宋" w:eastAsia="仿宋" w:hAnsi="仿宋" w:hint="eastAsia"/>
          <w:sz w:val="32"/>
          <w:szCs w:val="32"/>
        </w:rPr>
        <w:t>0.36</w:t>
      </w:r>
      <w:r>
        <w:rPr>
          <w:rFonts w:ascii="仿宋" w:eastAsia="仿宋" w:hAnsi="仿宋" w:hint="eastAsia"/>
          <w:sz w:val="32"/>
          <w:szCs w:val="32"/>
        </w:rPr>
        <w:t>万元，增长</w:t>
      </w:r>
      <w:r w:rsidR="00C77FD4">
        <w:rPr>
          <w:rFonts w:ascii="仿宋" w:eastAsia="仿宋" w:hAnsi="仿宋" w:hint="eastAsia"/>
          <w:sz w:val="32"/>
          <w:szCs w:val="32"/>
        </w:rPr>
        <w:t>50</w:t>
      </w:r>
      <w:r>
        <w:rPr>
          <w:rFonts w:ascii="仿宋" w:eastAsia="仿宋" w:hAnsi="仿宋" w:hint="eastAsia"/>
          <w:sz w:val="32"/>
          <w:szCs w:val="32"/>
        </w:rPr>
        <w:t>%</w:t>
      </w:r>
      <w:r w:rsidR="00EE714E">
        <w:rPr>
          <w:rFonts w:ascii="仿宋" w:eastAsia="仿宋" w:hAnsi="仿宋" w:hint="eastAsia"/>
          <w:sz w:val="32"/>
          <w:szCs w:val="32"/>
        </w:rPr>
        <w:t>。主要原因驻村生活补贴增加。</w:t>
      </w:r>
    </w:p>
    <w:p w:rsidR="009B5E7C" w:rsidRDefault="0082672D">
      <w:pPr>
        <w:shd w:val="clear" w:color="auto" w:fill="FFFFFF"/>
        <w:spacing w:before="100" w:beforeAutospacing="1" w:after="100" w:afterAutospacing="1" w:line="600" w:lineRule="exact"/>
        <w:ind w:firstLineChars="200" w:firstLine="640"/>
        <w:rPr>
          <w:rFonts w:ascii="仿宋" w:eastAsia="仿宋" w:hAnsi="仿宋"/>
          <w:sz w:val="32"/>
          <w:szCs w:val="32"/>
        </w:rPr>
      </w:pPr>
      <w:r>
        <w:rPr>
          <w:rFonts w:ascii="仿宋" w:eastAsia="仿宋" w:hAnsi="仿宋" w:hint="eastAsia"/>
          <w:sz w:val="32"/>
          <w:szCs w:val="32"/>
        </w:rPr>
        <w:lastRenderedPageBreak/>
        <w:t>（三）</w:t>
      </w:r>
      <w:r w:rsidR="00044853">
        <w:rPr>
          <w:rFonts w:ascii="仿宋" w:eastAsia="仿宋" w:hAnsi="仿宋" w:hint="eastAsia"/>
          <w:sz w:val="32"/>
          <w:szCs w:val="32"/>
        </w:rPr>
        <w:t>行政运行</w:t>
      </w:r>
      <w:r w:rsidR="008B53C4">
        <w:rPr>
          <w:rFonts w:ascii="仿宋" w:eastAsia="仿宋" w:hAnsi="仿宋" w:hint="eastAsia"/>
          <w:sz w:val="32"/>
          <w:szCs w:val="32"/>
        </w:rPr>
        <w:t>支出</w:t>
      </w:r>
      <w:r w:rsidR="00044853">
        <w:rPr>
          <w:rFonts w:ascii="仿宋" w:eastAsia="仿宋" w:hAnsi="仿宋" w:hint="eastAsia"/>
          <w:sz w:val="32"/>
          <w:szCs w:val="32"/>
        </w:rPr>
        <w:t>203.22</w:t>
      </w:r>
      <w:r>
        <w:rPr>
          <w:rFonts w:ascii="仿宋" w:eastAsia="仿宋" w:hAnsi="仿宋" w:hint="eastAsia"/>
          <w:sz w:val="32"/>
          <w:szCs w:val="32"/>
        </w:rPr>
        <w:t>万元，较上年决算数增加</w:t>
      </w:r>
      <w:r w:rsidR="00044853">
        <w:rPr>
          <w:rFonts w:ascii="仿宋" w:eastAsia="仿宋" w:hAnsi="仿宋" w:hint="eastAsia"/>
          <w:sz w:val="32"/>
          <w:szCs w:val="32"/>
        </w:rPr>
        <w:t>92.88</w:t>
      </w:r>
      <w:r>
        <w:rPr>
          <w:rFonts w:ascii="仿宋" w:eastAsia="仿宋" w:hAnsi="仿宋" w:hint="eastAsia"/>
          <w:sz w:val="32"/>
          <w:szCs w:val="32"/>
        </w:rPr>
        <w:t>万元，增长</w:t>
      </w:r>
      <w:r w:rsidR="00044853">
        <w:rPr>
          <w:rFonts w:ascii="仿宋" w:eastAsia="仿宋" w:hAnsi="仿宋" w:hint="eastAsia"/>
          <w:sz w:val="32"/>
          <w:szCs w:val="32"/>
        </w:rPr>
        <w:t>84.18</w:t>
      </w:r>
      <w:r>
        <w:rPr>
          <w:rFonts w:ascii="仿宋" w:eastAsia="仿宋" w:hAnsi="仿宋" w:hint="eastAsia"/>
          <w:sz w:val="32"/>
          <w:szCs w:val="32"/>
        </w:rPr>
        <w:t>%。主要原因是</w:t>
      </w:r>
      <w:r w:rsidR="00044853">
        <w:rPr>
          <w:rFonts w:ascii="仿宋" w:eastAsia="仿宋" w:hAnsi="仿宋" w:hint="eastAsia"/>
          <w:sz w:val="32"/>
          <w:szCs w:val="32"/>
        </w:rPr>
        <w:t>人员增加对应运行经费增加</w:t>
      </w:r>
      <w:r>
        <w:rPr>
          <w:rFonts w:ascii="仿宋" w:eastAsia="仿宋" w:hAnsi="仿宋" w:hint="eastAsia"/>
          <w:sz w:val="32"/>
          <w:szCs w:val="32"/>
        </w:rPr>
        <w:t>。</w:t>
      </w:r>
    </w:p>
    <w:p w:rsidR="00044853" w:rsidRDefault="00044853" w:rsidP="00044853">
      <w:pPr>
        <w:shd w:val="clear" w:color="auto" w:fill="FFFFFF"/>
        <w:spacing w:before="100" w:beforeAutospacing="1" w:after="100" w:afterAutospacing="1" w:line="600" w:lineRule="exact"/>
        <w:ind w:firstLineChars="200" w:firstLine="640"/>
        <w:rPr>
          <w:rFonts w:ascii="仿宋" w:eastAsia="仿宋" w:hAnsi="仿宋"/>
          <w:sz w:val="32"/>
          <w:szCs w:val="32"/>
        </w:rPr>
      </w:pPr>
      <w:r>
        <w:rPr>
          <w:rFonts w:ascii="仿宋" w:eastAsia="仿宋" w:hAnsi="仿宋" w:hint="eastAsia"/>
          <w:sz w:val="32"/>
          <w:szCs w:val="32"/>
        </w:rPr>
        <w:t>（四）</w:t>
      </w:r>
      <w:r w:rsidR="008B53C4">
        <w:rPr>
          <w:rFonts w:ascii="仿宋" w:eastAsia="仿宋" w:hAnsi="仿宋" w:hint="eastAsia"/>
          <w:sz w:val="32"/>
          <w:szCs w:val="32"/>
        </w:rPr>
        <w:t>艺术表演团体支出119.91</w:t>
      </w:r>
      <w:r>
        <w:rPr>
          <w:rFonts w:ascii="仿宋" w:eastAsia="仿宋" w:hAnsi="仿宋" w:hint="eastAsia"/>
          <w:sz w:val="32"/>
          <w:szCs w:val="32"/>
        </w:rPr>
        <w:t>万元，较上年决算数增加</w:t>
      </w:r>
      <w:r w:rsidR="008B53C4">
        <w:rPr>
          <w:rFonts w:ascii="仿宋" w:eastAsia="仿宋" w:hAnsi="仿宋" w:hint="eastAsia"/>
          <w:sz w:val="32"/>
          <w:szCs w:val="32"/>
        </w:rPr>
        <w:t>34.01</w:t>
      </w:r>
      <w:r>
        <w:rPr>
          <w:rFonts w:ascii="仿宋" w:eastAsia="仿宋" w:hAnsi="仿宋" w:hint="eastAsia"/>
          <w:sz w:val="32"/>
          <w:szCs w:val="32"/>
        </w:rPr>
        <w:t>万元，增长</w:t>
      </w:r>
      <w:r w:rsidR="008B53C4">
        <w:rPr>
          <w:rFonts w:ascii="仿宋" w:eastAsia="仿宋" w:hAnsi="仿宋" w:hint="eastAsia"/>
          <w:sz w:val="32"/>
          <w:szCs w:val="32"/>
        </w:rPr>
        <w:t>39.59</w:t>
      </w:r>
      <w:r>
        <w:rPr>
          <w:rFonts w:ascii="仿宋" w:eastAsia="仿宋" w:hAnsi="仿宋" w:hint="eastAsia"/>
          <w:sz w:val="32"/>
          <w:szCs w:val="32"/>
        </w:rPr>
        <w:t>%。主要原因</w:t>
      </w:r>
      <w:r w:rsidR="008B53C4">
        <w:rPr>
          <w:rFonts w:ascii="仿宋" w:eastAsia="仿宋" w:hAnsi="仿宋" w:hint="eastAsia"/>
          <w:sz w:val="32"/>
          <w:szCs w:val="32"/>
        </w:rPr>
        <w:t>人员增加对应工资福利支出增加</w:t>
      </w:r>
      <w:r>
        <w:rPr>
          <w:rFonts w:ascii="仿宋" w:eastAsia="仿宋" w:hAnsi="仿宋" w:hint="eastAsia"/>
          <w:sz w:val="32"/>
          <w:szCs w:val="32"/>
        </w:rPr>
        <w:t>。</w:t>
      </w:r>
    </w:p>
    <w:p w:rsidR="00A63E74" w:rsidRDefault="00044853" w:rsidP="00A63E74">
      <w:pPr>
        <w:shd w:val="clear" w:color="auto" w:fill="FFFFFF"/>
        <w:spacing w:before="100" w:beforeAutospacing="1" w:after="100" w:afterAutospacing="1" w:line="600" w:lineRule="exact"/>
        <w:ind w:firstLineChars="200" w:firstLine="640"/>
        <w:rPr>
          <w:rFonts w:ascii="仿宋" w:eastAsia="仿宋" w:hAnsi="仿宋"/>
          <w:sz w:val="32"/>
          <w:szCs w:val="32"/>
        </w:rPr>
      </w:pPr>
      <w:r>
        <w:rPr>
          <w:rFonts w:ascii="仿宋" w:eastAsia="仿宋" w:hAnsi="仿宋" w:hint="eastAsia"/>
          <w:sz w:val="32"/>
          <w:szCs w:val="32"/>
        </w:rPr>
        <w:t>（五）</w:t>
      </w:r>
      <w:r w:rsidR="008F5E28">
        <w:rPr>
          <w:rFonts w:ascii="仿宋" w:eastAsia="仿宋" w:hAnsi="仿宋" w:hint="eastAsia"/>
          <w:sz w:val="32"/>
          <w:szCs w:val="32"/>
        </w:rPr>
        <w:t>群众文化支出18</w:t>
      </w:r>
      <w:r>
        <w:rPr>
          <w:rFonts w:ascii="仿宋" w:eastAsia="仿宋" w:hAnsi="仿宋" w:hint="eastAsia"/>
          <w:sz w:val="32"/>
          <w:szCs w:val="32"/>
        </w:rPr>
        <w:t>万元，较上年决算数</w:t>
      </w:r>
      <w:r w:rsidR="00160A38">
        <w:rPr>
          <w:rFonts w:ascii="仿宋" w:eastAsia="仿宋" w:hAnsi="仿宋" w:hint="eastAsia"/>
          <w:sz w:val="32"/>
          <w:szCs w:val="32"/>
        </w:rPr>
        <w:t>持平。</w:t>
      </w:r>
    </w:p>
    <w:p w:rsidR="00160A38" w:rsidRDefault="00A63E74" w:rsidP="00160A38">
      <w:pPr>
        <w:shd w:val="clear" w:color="auto" w:fill="FFFFFF"/>
        <w:spacing w:before="100" w:beforeAutospacing="1" w:after="100" w:afterAutospacing="1" w:line="600" w:lineRule="exact"/>
        <w:ind w:leftChars="267" w:left="641"/>
        <w:rPr>
          <w:rFonts w:ascii="仿宋" w:eastAsia="仿宋" w:hAnsi="仿宋"/>
          <w:sz w:val="32"/>
          <w:szCs w:val="32"/>
        </w:rPr>
      </w:pPr>
      <w:r>
        <w:rPr>
          <w:rFonts w:ascii="仿宋" w:eastAsia="仿宋" w:hAnsi="仿宋" w:hint="eastAsia"/>
          <w:sz w:val="32"/>
          <w:szCs w:val="32"/>
        </w:rPr>
        <w:t>（六）</w:t>
      </w:r>
      <w:r w:rsidR="00160A38">
        <w:rPr>
          <w:rFonts w:ascii="仿宋" w:eastAsia="仿宋" w:hAnsi="仿宋" w:hint="eastAsia"/>
          <w:sz w:val="32"/>
          <w:szCs w:val="32"/>
        </w:rPr>
        <w:t>文化创作与保护82</w:t>
      </w:r>
      <w:r>
        <w:rPr>
          <w:rFonts w:ascii="仿宋" w:eastAsia="仿宋" w:hAnsi="仿宋" w:hint="eastAsia"/>
          <w:sz w:val="32"/>
          <w:szCs w:val="32"/>
        </w:rPr>
        <w:t>万元，</w:t>
      </w:r>
      <w:r w:rsidR="00160A38">
        <w:rPr>
          <w:rFonts w:ascii="仿宋" w:eastAsia="仿宋" w:hAnsi="仿宋" w:hint="eastAsia"/>
          <w:sz w:val="32"/>
          <w:szCs w:val="32"/>
        </w:rPr>
        <w:t>较上年决算数持平。</w:t>
      </w:r>
    </w:p>
    <w:p w:rsidR="00A63E74" w:rsidRDefault="00A63E74" w:rsidP="00160A38">
      <w:pPr>
        <w:shd w:val="clear" w:color="auto" w:fill="FFFFFF"/>
        <w:spacing w:before="100" w:beforeAutospacing="1" w:after="100" w:afterAutospacing="1" w:line="600" w:lineRule="exact"/>
        <w:ind w:leftChars="267" w:left="641"/>
        <w:rPr>
          <w:rFonts w:ascii="仿宋" w:eastAsia="仿宋" w:hAnsi="仿宋"/>
          <w:sz w:val="32"/>
          <w:szCs w:val="32"/>
        </w:rPr>
      </w:pPr>
      <w:r>
        <w:rPr>
          <w:rFonts w:ascii="仿宋" w:eastAsia="仿宋" w:hAnsi="仿宋" w:hint="eastAsia"/>
          <w:sz w:val="32"/>
          <w:szCs w:val="32"/>
        </w:rPr>
        <w:t>（七）</w:t>
      </w:r>
      <w:r w:rsidR="00160A38">
        <w:rPr>
          <w:rFonts w:ascii="仿宋" w:eastAsia="仿宋" w:hAnsi="仿宋" w:hint="eastAsia"/>
          <w:sz w:val="32"/>
          <w:szCs w:val="32"/>
        </w:rPr>
        <w:t>其他文化支出154.24</w:t>
      </w:r>
      <w:r>
        <w:rPr>
          <w:rFonts w:ascii="仿宋" w:eastAsia="仿宋" w:hAnsi="仿宋" w:hint="eastAsia"/>
          <w:sz w:val="32"/>
          <w:szCs w:val="32"/>
        </w:rPr>
        <w:t>万元，较上年决算数</w:t>
      </w:r>
      <w:r w:rsidR="00160A38">
        <w:rPr>
          <w:rFonts w:ascii="仿宋" w:eastAsia="仿宋" w:hAnsi="仿宋" w:hint="eastAsia"/>
          <w:sz w:val="32"/>
          <w:szCs w:val="32"/>
        </w:rPr>
        <w:t>减少24.24万元，</w:t>
      </w:r>
      <w:r>
        <w:rPr>
          <w:rFonts w:ascii="仿宋" w:eastAsia="仿宋" w:hAnsi="仿宋" w:hint="eastAsia"/>
          <w:sz w:val="32"/>
          <w:szCs w:val="32"/>
        </w:rPr>
        <w:t>下降</w:t>
      </w:r>
      <w:r w:rsidR="00160A38">
        <w:rPr>
          <w:rFonts w:ascii="仿宋" w:eastAsia="仿宋" w:hAnsi="仿宋" w:hint="eastAsia"/>
          <w:sz w:val="32"/>
          <w:szCs w:val="32"/>
        </w:rPr>
        <w:t>13.58</w:t>
      </w:r>
      <w:r>
        <w:rPr>
          <w:rFonts w:ascii="仿宋" w:eastAsia="仿宋" w:hAnsi="仿宋" w:hint="eastAsia"/>
          <w:sz w:val="32"/>
          <w:szCs w:val="32"/>
        </w:rPr>
        <w:t>%。主要原因是</w:t>
      </w:r>
      <w:r w:rsidR="00160A38">
        <w:rPr>
          <w:rFonts w:ascii="仿宋" w:eastAsia="仿宋" w:hAnsi="仿宋" w:hint="eastAsia"/>
          <w:sz w:val="32"/>
          <w:szCs w:val="32"/>
        </w:rPr>
        <w:t>办公经费，公务接待费用减少</w:t>
      </w:r>
      <w:r>
        <w:rPr>
          <w:rFonts w:ascii="仿宋" w:eastAsia="仿宋" w:hAnsi="仿宋" w:hint="eastAsia"/>
          <w:sz w:val="32"/>
          <w:szCs w:val="32"/>
        </w:rPr>
        <w:t>。</w:t>
      </w:r>
    </w:p>
    <w:p w:rsidR="00160A38" w:rsidRDefault="00160A38" w:rsidP="00160A38">
      <w:pPr>
        <w:shd w:val="clear" w:color="auto" w:fill="FFFFFF"/>
        <w:tabs>
          <w:tab w:val="left" w:pos="7513"/>
        </w:tabs>
        <w:adjustRightInd w:val="0"/>
        <w:snapToGrid w:val="0"/>
        <w:spacing w:before="100" w:beforeAutospacing="1" w:after="100" w:afterAutospacing="1" w:line="600" w:lineRule="exact"/>
        <w:ind w:firstLineChars="220" w:firstLine="704"/>
      </w:pPr>
      <w:r>
        <w:rPr>
          <w:rFonts w:ascii="仿宋" w:eastAsia="仿宋" w:hAnsi="仿宋" w:cs="仿宋_GB2312" w:hint="eastAsia"/>
          <w:sz w:val="32"/>
          <w:szCs w:val="32"/>
        </w:rPr>
        <w:t>（八）文物保护支出193万元，较</w:t>
      </w:r>
      <w:r>
        <w:rPr>
          <w:rFonts w:ascii="仿宋" w:eastAsia="仿宋" w:hAnsi="仿宋" w:hint="eastAsia"/>
          <w:sz w:val="32"/>
          <w:szCs w:val="32"/>
        </w:rPr>
        <w:t>上年</w:t>
      </w:r>
      <w:r>
        <w:rPr>
          <w:rFonts w:ascii="仿宋" w:eastAsia="仿宋" w:hAnsi="仿宋" w:cs="仿宋_GB2312" w:hint="eastAsia"/>
          <w:sz w:val="32"/>
          <w:szCs w:val="32"/>
        </w:rPr>
        <w:t>决算数增加</w:t>
      </w:r>
      <w:r w:rsidR="00076AF9">
        <w:rPr>
          <w:rFonts w:ascii="仿宋" w:eastAsia="仿宋" w:hAnsi="仿宋" w:cs="仿宋_GB2312" w:hint="eastAsia"/>
          <w:sz w:val="32"/>
          <w:szCs w:val="32"/>
        </w:rPr>
        <w:t>193</w:t>
      </w:r>
      <w:r>
        <w:rPr>
          <w:rFonts w:ascii="仿宋" w:eastAsia="仿宋" w:hAnsi="仿宋" w:cs="仿宋_GB2312" w:hint="eastAsia"/>
          <w:sz w:val="32"/>
          <w:szCs w:val="32"/>
        </w:rPr>
        <w:t>万元，增长</w:t>
      </w:r>
      <w:r w:rsidR="00076AF9">
        <w:rPr>
          <w:rFonts w:ascii="仿宋" w:eastAsia="仿宋" w:hAnsi="仿宋" w:cs="仿宋_GB2312" w:hint="eastAsia"/>
          <w:sz w:val="32"/>
          <w:szCs w:val="32"/>
        </w:rPr>
        <w:t>100</w:t>
      </w:r>
      <w:r>
        <w:rPr>
          <w:rFonts w:ascii="仿宋" w:eastAsia="仿宋" w:hAnsi="仿宋" w:cs="仿宋_GB2312" w:hint="eastAsia"/>
          <w:sz w:val="32"/>
          <w:szCs w:val="32"/>
        </w:rPr>
        <w:t>%。主要原因是</w:t>
      </w:r>
      <w:r w:rsidR="00076AF9">
        <w:rPr>
          <w:rFonts w:ascii="仿宋" w:eastAsia="仿宋" w:hAnsi="仿宋" w:cs="仿宋_GB2312" w:hint="eastAsia"/>
          <w:sz w:val="32"/>
          <w:szCs w:val="32"/>
        </w:rPr>
        <w:t>文物保护经费增加</w:t>
      </w:r>
      <w:r>
        <w:rPr>
          <w:rFonts w:ascii="仿宋" w:eastAsia="仿宋" w:hAnsi="仿宋" w:cs="仿宋_GB2312" w:hint="eastAsia"/>
          <w:sz w:val="32"/>
          <w:szCs w:val="32"/>
        </w:rPr>
        <w:t>。</w:t>
      </w:r>
    </w:p>
    <w:p w:rsidR="00160A38" w:rsidRDefault="00076AF9" w:rsidP="00160A38">
      <w:pPr>
        <w:shd w:val="clear" w:color="auto" w:fill="FFFFFF"/>
        <w:tabs>
          <w:tab w:val="left" w:pos="7513"/>
        </w:tabs>
        <w:adjustRightInd w:val="0"/>
        <w:snapToGrid w:val="0"/>
        <w:spacing w:before="100" w:beforeAutospacing="1" w:after="100" w:afterAutospacing="1" w:line="600" w:lineRule="exact"/>
        <w:ind w:firstLineChars="220" w:firstLine="704"/>
      </w:pPr>
      <w:r>
        <w:rPr>
          <w:rFonts w:ascii="仿宋" w:eastAsia="仿宋" w:hAnsi="仿宋" w:cs="仿宋_GB2312" w:hint="eastAsia"/>
          <w:sz w:val="32"/>
          <w:szCs w:val="32"/>
        </w:rPr>
        <w:t>（九</w:t>
      </w:r>
      <w:r w:rsidR="00160A38">
        <w:rPr>
          <w:rFonts w:ascii="仿宋" w:eastAsia="仿宋" w:hAnsi="仿宋" w:cs="仿宋_GB2312" w:hint="eastAsia"/>
          <w:sz w:val="32"/>
          <w:szCs w:val="32"/>
        </w:rPr>
        <w:t>）</w:t>
      </w:r>
      <w:r>
        <w:rPr>
          <w:rFonts w:ascii="仿宋" w:eastAsia="仿宋" w:hAnsi="仿宋" w:cs="仿宋_GB2312" w:hint="eastAsia"/>
          <w:sz w:val="32"/>
          <w:szCs w:val="32"/>
        </w:rPr>
        <w:t>其他体育支出33.07</w:t>
      </w:r>
      <w:r w:rsidR="00160A38">
        <w:rPr>
          <w:rFonts w:ascii="仿宋" w:eastAsia="仿宋" w:hAnsi="仿宋" w:cs="仿宋_GB2312" w:hint="eastAsia"/>
          <w:sz w:val="32"/>
          <w:szCs w:val="32"/>
        </w:rPr>
        <w:t>万元，较</w:t>
      </w:r>
      <w:r>
        <w:rPr>
          <w:rFonts w:ascii="仿宋" w:eastAsia="仿宋" w:hAnsi="仿宋" w:hint="eastAsia"/>
          <w:sz w:val="32"/>
          <w:szCs w:val="32"/>
        </w:rPr>
        <w:t>上年</w:t>
      </w:r>
      <w:r>
        <w:rPr>
          <w:rFonts w:ascii="仿宋" w:eastAsia="仿宋" w:hAnsi="仿宋" w:cs="仿宋_GB2312" w:hint="eastAsia"/>
          <w:sz w:val="32"/>
          <w:szCs w:val="32"/>
        </w:rPr>
        <w:t>决算数增加5.47</w:t>
      </w:r>
      <w:r w:rsidR="00160A38">
        <w:rPr>
          <w:rFonts w:ascii="仿宋" w:eastAsia="仿宋" w:hAnsi="仿宋" w:cs="仿宋_GB2312" w:hint="eastAsia"/>
          <w:sz w:val="32"/>
          <w:szCs w:val="32"/>
        </w:rPr>
        <w:t>万元，增长</w:t>
      </w:r>
      <w:r w:rsidR="00A0726C">
        <w:rPr>
          <w:rFonts w:ascii="仿宋" w:eastAsia="仿宋" w:hAnsi="仿宋" w:cs="仿宋_GB2312" w:hint="eastAsia"/>
          <w:sz w:val="32"/>
          <w:szCs w:val="32"/>
        </w:rPr>
        <w:t>19.82</w:t>
      </w:r>
      <w:r w:rsidR="00160A38">
        <w:rPr>
          <w:rFonts w:ascii="仿宋" w:eastAsia="仿宋" w:hAnsi="仿宋" w:cs="仿宋_GB2312" w:hint="eastAsia"/>
          <w:sz w:val="32"/>
          <w:szCs w:val="32"/>
        </w:rPr>
        <w:t>%。主要原因是</w:t>
      </w:r>
      <w:r w:rsidR="00A0726C">
        <w:rPr>
          <w:rFonts w:ascii="仿宋" w:eastAsia="仿宋" w:hAnsi="仿宋" w:cs="仿宋_GB2312" w:hint="eastAsia"/>
          <w:sz w:val="32"/>
          <w:szCs w:val="32"/>
        </w:rPr>
        <w:t>人员经费增加对应工资支出增加</w:t>
      </w:r>
      <w:r w:rsidR="00160A38">
        <w:rPr>
          <w:rFonts w:ascii="仿宋" w:eastAsia="仿宋" w:hAnsi="仿宋" w:cs="仿宋_GB2312" w:hint="eastAsia"/>
          <w:sz w:val="32"/>
          <w:szCs w:val="32"/>
        </w:rPr>
        <w:t>。</w:t>
      </w:r>
    </w:p>
    <w:p w:rsidR="00160A38" w:rsidRPr="00A0726C" w:rsidRDefault="00A0726C" w:rsidP="00A0726C">
      <w:pPr>
        <w:shd w:val="clear" w:color="auto" w:fill="FFFFFF"/>
        <w:spacing w:before="100" w:beforeAutospacing="1" w:after="100" w:afterAutospacing="1" w:line="600" w:lineRule="exact"/>
        <w:ind w:firstLineChars="200" w:firstLine="640"/>
        <w:rPr>
          <w:rFonts w:ascii="仿宋" w:eastAsia="仿宋" w:hAnsi="仿宋"/>
          <w:sz w:val="32"/>
          <w:szCs w:val="32"/>
        </w:rPr>
      </w:pPr>
      <w:r>
        <w:rPr>
          <w:rFonts w:ascii="仿宋" w:eastAsia="仿宋" w:hAnsi="仿宋" w:cs="仿宋_GB2312" w:hint="eastAsia"/>
          <w:sz w:val="32"/>
          <w:szCs w:val="32"/>
        </w:rPr>
        <w:t>（十</w:t>
      </w:r>
      <w:r w:rsidR="00160A38">
        <w:rPr>
          <w:rFonts w:ascii="仿宋" w:eastAsia="仿宋" w:hAnsi="仿宋" w:cs="仿宋_GB2312" w:hint="eastAsia"/>
          <w:sz w:val="32"/>
          <w:szCs w:val="32"/>
        </w:rPr>
        <w:t>）</w:t>
      </w:r>
      <w:r>
        <w:rPr>
          <w:rFonts w:ascii="仿宋" w:eastAsia="仿宋" w:hAnsi="仿宋" w:cs="仿宋_GB2312" w:hint="eastAsia"/>
          <w:sz w:val="32"/>
          <w:szCs w:val="32"/>
        </w:rPr>
        <w:t>行政运行支出205.62</w:t>
      </w:r>
      <w:r w:rsidR="00160A38">
        <w:rPr>
          <w:rFonts w:ascii="仿宋" w:eastAsia="仿宋" w:hAnsi="仿宋" w:cs="仿宋_GB2312" w:hint="eastAsia"/>
          <w:sz w:val="32"/>
          <w:szCs w:val="32"/>
        </w:rPr>
        <w:t>万元，较</w:t>
      </w:r>
      <w:r>
        <w:rPr>
          <w:rFonts w:ascii="仿宋" w:eastAsia="仿宋" w:hAnsi="仿宋" w:hint="eastAsia"/>
          <w:sz w:val="32"/>
          <w:szCs w:val="32"/>
        </w:rPr>
        <w:t>上</w:t>
      </w:r>
      <w:r w:rsidR="00160A38">
        <w:rPr>
          <w:rFonts w:ascii="仿宋" w:eastAsia="仿宋" w:hAnsi="仿宋" w:cs="仿宋_GB2312" w:hint="eastAsia"/>
          <w:sz w:val="32"/>
          <w:szCs w:val="32"/>
        </w:rPr>
        <w:t>年决算数增加</w:t>
      </w:r>
      <w:r>
        <w:rPr>
          <w:rFonts w:ascii="仿宋" w:eastAsia="仿宋" w:hAnsi="仿宋" w:cs="仿宋_GB2312" w:hint="eastAsia"/>
          <w:sz w:val="32"/>
          <w:szCs w:val="32"/>
        </w:rPr>
        <w:t>26.86</w:t>
      </w:r>
      <w:r w:rsidR="00160A38">
        <w:rPr>
          <w:rFonts w:ascii="仿宋" w:eastAsia="仿宋" w:hAnsi="仿宋" w:cs="仿宋_GB2312" w:hint="eastAsia"/>
          <w:sz w:val="32"/>
          <w:szCs w:val="32"/>
        </w:rPr>
        <w:t>万元，增长</w:t>
      </w:r>
      <w:r>
        <w:rPr>
          <w:rFonts w:ascii="仿宋" w:eastAsia="仿宋" w:hAnsi="仿宋" w:cs="仿宋_GB2312" w:hint="eastAsia"/>
          <w:sz w:val="32"/>
          <w:szCs w:val="32"/>
        </w:rPr>
        <w:t>15.03</w:t>
      </w:r>
      <w:r w:rsidR="00160A38">
        <w:rPr>
          <w:rFonts w:ascii="仿宋" w:eastAsia="仿宋" w:hAnsi="仿宋" w:cs="仿宋_GB2312" w:hint="eastAsia"/>
          <w:sz w:val="32"/>
          <w:szCs w:val="32"/>
        </w:rPr>
        <w:t>%。主要原因是</w:t>
      </w:r>
      <w:r>
        <w:rPr>
          <w:rFonts w:ascii="仿宋" w:eastAsia="仿宋" w:hAnsi="仿宋" w:hint="eastAsia"/>
          <w:sz w:val="32"/>
          <w:szCs w:val="32"/>
        </w:rPr>
        <w:t>人员增加对应运行经费增加。</w:t>
      </w:r>
    </w:p>
    <w:p w:rsidR="00A0726C" w:rsidRPr="00C1387F" w:rsidRDefault="00A0726C" w:rsidP="00A0726C">
      <w:pPr>
        <w:shd w:val="clear" w:color="auto" w:fill="FFFFFF"/>
        <w:tabs>
          <w:tab w:val="left" w:pos="7513"/>
        </w:tabs>
        <w:adjustRightInd w:val="0"/>
        <w:snapToGrid w:val="0"/>
        <w:spacing w:before="100" w:beforeAutospacing="1" w:after="100" w:afterAutospacing="1" w:line="600" w:lineRule="exact"/>
        <w:ind w:firstLineChars="220" w:firstLine="704"/>
        <w:rPr>
          <w:rFonts w:ascii="仿宋" w:eastAsia="仿宋" w:hAnsi="仿宋" w:cs="仿宋_GB2312"/>
          <w:color w:val="000000" w:themeColor="text1"/>
          <w:sz w:val="32"/>
          <w:szCs w:val="32"/>
        </w:rPr>
      </w:pPr>
      <w:r w:rsidRPr="00C1387F">
        <w:rPr>
          <w:rFonts w:ascii="仿宋" w:eastAsia="仿宋" w:hAnsi="仿宋" w:cs="仿宋_GB2312" w:hint="eastAsia"/>
          <w:color w:val="000000" w:themeColor="text1"/>
          <w:sz w:val="32"/>
          <w:szCs w:val="32"/>
        </w:rPr>
        <w:lastRenderedPageBreak/>
        <w:t>（十一）其他新闻出版广播影视支出79.57万元，较</w:t>
      </w:r>
      <w:r w:rsidRPr="00C1387F">
        <w:rPr>
          <w:rFonts w:ascii="仿宋" w:eastAsia="仿宋" w:hAnsi="仿宋" w:hint="eastAsia"/>
          <w:color w:val="000000" w:themeColor="text1"/>
          <w:sz w:val="32"/>
          <w:szCs w:val="32"/>
        </w:rPr>
        <w:t>上</w:t>
      </w:r>
      <w:r w:rsidRPr="00C1387F">
        <w:rPr>
          <w:rFonts w:ascii="仿宋" w:eastAsia="仿宋" w:hAnsi="仿宋" w:cs="仿宋_GB2312" w:hint="eastAsia"/>
          <w:color w:val="000000" w:themeColor="text1"/>
          <w:sz w:val="32"/>
          <w:szCs w:val="32"/>
        </w:rPr>
        <w:t>年决算数增加8.2万元，增长11.49%。主要原因是设备维护修理费增加。</w:t>
      </w:r>
    </w:p>
    <w:p w:rsidR="00A0726C" w:rsidRPr="00C1387F" w:rsidRDefault="00A0726C" w:rsidP="00A0726C">
      <w:pPr>
        <w:shd w:val="clear" w:color="auto" w:fill="FFFFFF"/>
        <w:tabs>
          <w:tab w:val="left" w:pos="7513"/>
        </w:tabs>
        <w:adjustRightInd w:val="0"/>
        <w:snapToGrid w:val="0"/>
        <w:spacing w:before="100" w:beforeAutospacing="1" w:after="100" w:afterAutospacing="1" w:line="600" w:lineRule="exact"/>
        <w:ind w:firstLineChars="220" w:firstLine="704"/>
        <w:rPr>
          <w:color w:val="000000" w:themeColor="text1"/>
        </w:rPr>
      </w:pPr>
      <w:r w:rsidRPr="00C1387F">
        <w:rPr>
          <w:rFonts w:ascii="仿宋" w:eastAsia="仿宋" w:hAnsi="仿宋" w:cs="仿宋_GB2312" w:hint="eastAsia"/>
          <w:color w:val="000000" w:themeColor="text1"/>
          <w:sz w:val="32"/>
          <w:szCs w:val="32"/>
        </w:rPr>
        <w:t>（十二）宣传文化发展专项资金18.65万元，较</w:t>
      </w:r>
      <w:r w:rsidRPr="00C1387F">
        <w:rPr>
          <w:rFonts w:ascii="仿宋" w:eastAsia="仿宋" w:hAnsi="仿宋" w:hint="eastAsia"/>
          <w:color w:val="000000" w:themeColor="text1"/>
          <w:sz w:val="32"/>
          <w:szCs w:val="32"/>
        </w:rPr>
        <w:t>上</w:t>
      </w:r>
      <w:r w:rsidRPr="00C1387F">
        <w:rPr>
          <w:rFonts w:ascii="仿宋" w:eastAsia="仿宋" w:hAnsi="仿宋" w:cs="仿宋_GB2312" w:hint="eastAsia"/>
          <w:color w:val="000000" w:themeColor="text1"/>
          <w:sz w:val="32"/>
          <w:szCs w:val="32"/>
        </w:rPr>
        <w:t>年决算数增加18.65万元，增长100%。主要原因是</w:t>
      </w:r>
      <w:r w:rsidR="00C1387F" w:rsidRPr="00C1387F">
        <w:rPr>
          <w:rFonts w:ascii="仿宋" w:eastAsia="仿宋" w:hAnsi="仿宋" w:cs="仿宋_GB2312" w:hint="eastAsia"/>
          <w:color w:val="000000" w:themeColor="text1"/>
          <w:sz w:val="32"/>
          <w:szCs w:val="32"/>
        </w:rPr>
        <w:t>电影放映补贴增加。</w:t>
      </w:r>
    </w:p>
    <w:p w:rsidR="00A0726C" w:rsidRPr="00C1387F" w:rsidRDefault="00A0726C" w:rsidP="00A0726C">
      <w:pPr>
        <w:shd w:val="clear" w:color="auto" w:fill="FFFFFF"/>
        <w:tabs>
          <w:tab w:val="left" w:pos="7513"/>
        </w:tabs>
        <w:adjustRightInd w:val="0"/>
        <w:snapToGrid w:val="0"/>
        <w:spacing w:before="100" w:beforeAutospacing="1" w:after="100" w:afterAutospacing="1" w:line="600" w:lineRule="exact"/>
        <w:ind w:firstLineChars="220" w:firstLine="704"/>
        <w:rPr>
          <w:rFonts w:ascii="仿宋" w:eastAsia="仿宋" w:hAnsi="仿宋" w:cs="仿宋_GB2312"/>
          <w:color w:val="000000" w:themeColor="text1"/>
          <w:sz w:val="32"/>
          <w:szCs w:val="32"/>
        </w:rPr>
      </w:pPr>
      <w:r w:rsidRPr="00C1387F">
        <w:rPr>
          <w:rFonts w:ascii="仿宋" w:eastAsia="仿宋" w:hAnsi="仿宋" w:cs="仿宋_GB2312" w:hint="eastAsia"/>
          <w:color w:val="000000" w:themeColor="text1"/>
          <w:sz w:val="32"/>
          <w:szCs w:val="32"/>
        </w:rPr>
        <w:t>（十三）其他文化体育与传媒支出164.46万元，较上年决算数减少</w:t>
      </w:r>
      <w:r w:rsidR="00964DBA" w:rsidRPr="00C1387F">
        <w:rPr>
          <w:rFonts w:ascii="仿宋" w:eastAsia="仿宋" w:hAnsi="仿宋" w:cs="仿宋_GB2312" w:hint="eastAsia"/>
          <w:color w:val="000000" w:themeColor="text1"/>
          <w:sz w:val="32"/>
          <w:szCs w:val="32"/>
        </w:rPr>
        <w:t>14.32万元，</w:t>
      </w:r>
      <w:r w:rsidRPr="00C1387F">
        <w:rPr>
          <w:rFonts w:ascii="仿宋" w:eastAsia="仿宋" w:hAnsi="仿宋" w:cs="仿宋_GB2312" w:hint="eastAsia"/>
          <w:color w:val="000000" w:themeColor="text1"/>
          <w:sz w:val="32"/>
          <w:szCs w:val="32"/>
        </w:rPr>
        <w:t>下降</w:t>
      </w:r>
      <w:r w:rsidR="00964DBA" w:rsidRPr="00C1387F">
        <w:rPr>
          <w:rFonts w:ascii="仿宋" w:eastAsia="仿宋" w:hAnsi="仿宋" w:cs="仿宋_GB2312" w:hint="eastAsia"/>
          <w:color w:val="000000" w:themeColor="text1"/>
          <w:sz w:val="32"/>
          <w:szCs w:val="32"/>
        </w:rPr>
        <w:t>8</w:t>
      </w:r>
      <w:r w:rsidRPr="00C1387F">
        <w:rPr>
          <w:rFonts w:ascii="仿宋" w:eastAsia="仿宋" w:hAnsi="仿宋" w:cs="仿宋_GB2312" w:hint="eastAsia"/>
          <w:color w:val="000000" w:themeColor="text1"/>
          <w:sz w:val="32"/>
          <w:szCs w:val="32"/>
        </w:rPr>
        <w:t>%。主要原因是</w:t>
      </w:r>
      <w:r w:rsidR="00C1387F" w:rsidRPr="00C1387F">
        <w:rPr>
          <w:rFonts w:ascii="仿宋" w:eastAsia="仿宋" w:hAnsi="仿宋" w:cs="仿宋_GB2312" w:hint="eastAsia"/>
          <w:color w:val="000000" w:themeColor="text1"/>
          <w:sz w:val="32"/>
          <w:szCs w:val="32"/>
        </w:rPr>
        <w:t>基层文体补助经费减少。</w:t>
      </w:r>
    </w:p>
    <w:p w:rsidR="00A0726C" w:rsidRDefault="00A0726C" w:rsidP="00A0726C">
      <w:pPr>
        <w:shd w:val="clear" w:color="auto" w:fill="FFFFFF"/>
        <w:tabs>
          <w:tab w:val="left" w:pos="7513"/>
        </w:tabs>
        <w:adjustRightInd w:val="0"/>
        <w:snapToGrid w:val="0"/>
        <w:spacing w:before="100" w:beforeAutospacing="1" w:after="100" w:afterAutospacing="1" w:line="600" w:lineRule="exact"/>
        <w:ind w:firstLineChars="220" w:firstLine="704"/>
      </w:pPr>
      <w:r>
        <w:rPr>
          <w:rFonts w:ascii="仿宋" w:eastAsia="仿宋" w:hAnsi="仿宋" w:cs="仿宋_GB2312" w:hint="eastAsia"/>
          <w:sz w:val="32"/>
          <w:szCs w:val="32"/>
        </w:rPr>
        <w:t>（十</w:t>
      </w:r>
      <w:r w:rsidR="00B47F4F">
        <w:rPr>
          <w:rFonts w:ascii="仿宋" w:eastAsia="仿宋" w:hAnsi="仿宋" w:cs="仿宋_GB2312" w:hint="eastAsia"/>
          <w:sz w:val="32"/>
          <w:szCs w:val="32"/>
        </w:rPr>
        <w:t>四</w:t>
      </w:r>
      <w:r>
        <w:rPr>
          <w:rFonts w:ascii="仿宋" w:eastAsia="仿宋" w:hAnsi="仿宋" w:cs="仿宋_GB2312" w:hint="eastAsia"/>
          <w:sz w:val="32"/>
          <w:szCs w:val="32"/>
        </w:rPr>
        <w:t>）</w:t>
      </w:r>
      <w:r w:rsidR="00B221FA">
        <w:rPr>
          <w:rFonts w:ascii="仿宋" w:eastAsia="仿宋" w:hAnsi="仿宋" w:cs="仿宋_GB2312" w:hint="eastAsia"/>
          <w:sz w:val="32"/>
          <w:szCs w:val="32"/>
        </w:rPr>
        <w:t>死亡抚恤支出4.39</w:t>
      </w:r>
      <w:r>
        <w:rPr>
          <w:rFonts w:ascii="仿宋" w:eastAsia="仿宋" w:hAnsi="仿宋" w:cs="仿宋_GB2312" w:hint="eastAsia"/>
          <w:sz w:val="32"/>
          <w:szCs w:val="32"/>
        </w:rPr>
        <w:t>万元，较</w:t>
      </w:r>
      <w:r>
        <w:rPr>
          <w:rFonts w:ascii="仿宋" w:eastAsia="仿宋" w:hAnsi="仿宋" w:hint="eastAsia"/>
          <w:sz w:val="32"/>
          <w:szCs w:val="32"/>
        </w:rPr>
        <w:t>上</w:t>
      </w:r>
      <w:r w:rsidR="00B221FA">
        <w:rPr>
          <w:rFonts w:ascii="仿宋" w:eastAsia="仿宋" w:hAnsi="仿宋" w:cs="仿宋_GB2312" w:hint="eastAsia"/>
          <w:sz w:val="32"/>
          <w:szCs w:val="32"/>
        </w:rPr>
        <w:t>年决算数增加4.39</w:t>
      </w:r>
      <w:r>
        <w:rPr>
          <w:rFonts w:ascii="仿宋" w:eastAsia="仿宋" w:hAnsi="仿宋" w:cs="仿宋_GB2312" w:hint="eastAsia"/>
          <w:sz w:val="32"/>
          <w:szCs w:val="32"/>
        </w:rPr>
        <w:t>万元，增长</w:t>
      </w:r>
      <w:r w:rsidR="00B221FA">
        <w:rPr>
          <w:rFonts w:ascii="仿宋" w:eastAsia="仿宋" w:hAnsi="仿宋" w:cs="仿宋_GB2312" w:hint="eastAsia"/>
          <w:sz w:val="32"/>
          <w:szCs w:val="32"/>
        </w:rPr>
        <w:t>100</w:t>
      </w:r>
      <w:r>
        <w:rPr>
          <w:rFonts w:ascii="仿宋" w:eastAsia="仿宋" w:hAnsi="仿宋" w:cs="仿宋_GB2312" w:hint="eastAsia"/>
          <w:sz w:val="32"/>
          <w:szCs w:val="32"/>
        </w:rPr>
        <w:t>%。主要原因是</w:t>
      </w:r>
      <w:r w:rsidR="00B221FA">
        <w:rPr>
          <w:rFonts w:ascii="仿宋" w:eastAsia="仿宋" w:hAnsi="仿宋" w:cs="仿宋_GB2312" w:hint="eastAsia"/>
          <w:sz w:val="32"/>
          <w:szCs w:val="32"/>
        </w:rPr>
        <w:t>死亡人员增加</w:t>
      </w:r>
      <w:r>
        <w:rPr>
          <w:rFonts w:ascii="仿宋" w:eastAsia="仿宋" w:hAnsi="仿宋" w:cs="仿宋_GB2312" w:hint="eastAsia"/>
          <w:sz w:val="32"/>
          <w:szCs w:val="32"/>
        </w:rPr>
        <w:t>。</w:t>
      </w:r>
    </w:p>
    <w:p w:rsidR="009B5E7C" w:rsidRDefault="0082672D">
      <w:pPr>
        <w:shd w:val="clear" w:color="auto" w:fill="FFFFFF"/>
        <w:tabs>
          <w:tab w:val="left" w:pos="7513"/>
        </w:tabs>
        <w:adjustRightInd w:val="0"/>
        <w:snapToGrid w:val="0"/>
        <w:spacing w:before="100" w:beforeAutospacing="1" w:after="100" w:afterAutospacing="1" w:line="600" w:lineRule="exact"/>
        <w:ind w:firstLineChars="200" w:firstLine="640"/>
      </w:pPr>
      <w:r>
        <w:rPr>
          <w:rFonts w:ascii="黑体" w:eastAsia="黑体" w:hAnsi="黑体" w:cs="仿宋_GB2312" w:hint="eastAsia"/>
          <w:bCs/>
          <w:sz w:val="32"/>
          <w:szCs w:val="32"/>
        </w:rPr>
        <w:t>六、政府性基金支出决算情况</w:t>
      </w:r>
    </w:p>
    <w:p w:rsidR="009B5E7C" w:rsidRDefault="0082672D">
      <w:pPr>
        <w:shd w:val="clear" w:color="auto" w:fill="FFFFFF"/>
        <w:tabs>
          <w:tab w:val="left" w:pos="7513"/>
        </w:tabs>
        <w:adjustRightInd w:val="0"/>
        <w:snapToGrid w:val="0"/>
        <w:spacing w:before="100" w:beforeAutospacing="1" w:after="100" w:afterAutospacing="1" w:line="600" w:lineRule="exact"/>
        <w:ind w:firstLineChars="220" w:firstLine="704"/>
      </w:pPr>
      <w:r>
        <w:rPr>
          <w:rFonts w:ascii="仿宋" w:eastAsia="仿宋" w:hAnsi="仿宋" w:cs="仿宋_GB2312" w:hint="eastAsia"/>
          <w:sz w:val="32"/>
          <w:szCs w:val="32"/>
        </w:rPr>
        <w:t>2017年度政府性基金支出679.81万元，比</w:t>
      </w:r>
      <w:r>
        <w:rPr>
          <w:rFonts w:ascii="仿宋" w:eastAsia="仿宋" w:hAnsi="仿宋" w:hint="eastAsia"/>
          <w:sz w:val="32"/>
          <w:szCs w:val="32"/>
        </w:rPr>
        <w:t>上年</w:t>
      </w:r>
      <w:r>
        <w:rPr>
          <w:rFonts w:ascii="仿宋" w:eastAsia="仿宋" w:hAnsi="仿宋" w:cs="仿宋_GB2312" w:hint="eastAsia"/>
          <w:sz w:val="32"/>
          <w:szCs w:val="32"/>
        </w:rPr>
        <w:t>决算数增加463.31万元，增长214.00%，具体情况如下(按项级科目统计)：</w:t>
      </w:r>
      <w:r>
        <w:rPr>
          <w:rFonts w:ascii="仿宋" w:eastAsia="仿宋" w:hAnsi="仿宋" w:hint="eastAsia"/>
          <w:sz w:val="32"/>
          <w:szCs w:val="32"/>
        </w:rPr>
        <w:t xml:space="preserve"> </w:t>
      </w:r>
    </w:p>
    <w:p w:rsidR="006D5E75" w:rsidRDefault="006D5E75" w:rsidP="006D5E75">
      <w:pPr>
        <w:shd w:val="clear" w:color="auto" w:fill="FFFFFF"/>
        <w:tabs>
          <w:tab w:val="left" w:pos="7513"/>
        </w:tabs>
        <w:adjustRightInd w:val="0"/>
        <w:snapToGrid w:val="0"/>
        <w:spacing w:before="100" w:beforeAutospacing="1" w:after="100" w:afterAutospacing="1" w:line="600" w:lineRule="exact"/>
        <w:ind w:firstLineChars="220" w:firstLine="704"/>
        <w:rPr>
          <w:rFonts w:ascii="仿宋" w:eastAsia="仿宋" w:hAnsi="仿宋" w:cs="仿宋_GB2312"/>
          <w:sz w:val="32"/>
          <w:szCs w:val="32"/>
        </w:rPr>
      </w:pPr>
      <w:r>
        <w:rPr>
          <w:rFonts w:ascii="仿宋" w:eastAsia="仿宋" w:hAnsi="仿宋" w:cs="仿宋_GB2312" w:hint="eastAsia"/>
          <w:sz w:val="32"/>
          <w:szCs w:val="32"/>
        </w:rPr>
        <w:t>（一）用于社会福利的</w:t>
      </w:r>
      <w:proofErr w:type="gramStart"/>
      <w:r>
        <w:rPr>
          <w:rFonts w:ascii="仿宋" w:eastAsia="仿宋" w:hAnsi="仿宋" w:cs="仿宋_GB2312" w:hint="eastAsia"/>
          <w:sz w:val="32"/>
          <w:szCs w:val="32"/>
        </w:rPr>
        <w:t>彩票公益</w:t>
      </w:r>
      <w:proofErr w:type="gramEnd"/>
      <w:r>
        <w:rPr>
          <w:rFonts w:ascii="仿宋" w:eastAsia="仿宋" w:hAnsi="仿宋" w:cs="仿宋_GB2312" w:hint="eastAsia"/>
          <w:sz w:val="32"/>
          <w:szCs w:val="32"/>
        </w:rPr>
        <w:t>支出500万元，较</w:t>
      </w:r>
      <w:r>
        <w:rPr>
          <w:rFonts w:ascii="仿宋" w:eastAsia="仿宋" w:hAnsi="仿宋" w:hint="eastAsia"/>
          <w:sz w:val="32"/>
          <w:szCs w:val="32"/>
        </w:rPr>
        <w:t>上</w:t>
      </w:r>
      <w:r>
        <w:rPr>
          <w:rFonts w:ascii="仿宋" w:eastAsia="仿宋" w:hAnsi="仿宋" w:cs="仿宋_GB2312" w:hint="eastAsia"/>
          <w:sz w:val="32"/>
          <w:szCs w:val="32"/>
        </w:rPr>
        <w:t>年决算数增加500万元，增长100%。主要原因是用于体育场馆的建设。</w:t>
      </w:r>
    </w:p>
    <w:p w:rsidR="006D5E75" w:rsidRPr="004B4FCF" w:rsidRDefault="006D5E75" w:rsidP="006D5E75">
      <w:pPr>
        <w:shd w:val="clear" w:color="auto" w:fill="FFFFFF"/>
        <w:tabs>
          <w:tab w:val="left" w:pos="7513"/>
        </w:tabs>
        <w:adjustRightInd w:val="0"/>
        <w:snapToGrid w:val="0"/>
        <w:spacing w:before="100" w:beforeAutospacing="1" w:after="100" w:afterAutospacing="1" w:line="600" w:lineRule="exact"/>
        <w:ind w:firstLineChars="220" w:firstLine="704"/>
        <w:rPr>
          <w:color w:val="000000" w:themeColor="text1"/>
        </w:rPr>
      </w:pPr>
      <w:r w:rsidRPr="004B4FCF">
        <w:rPr>
          <w:rFonts w:ascii="仿宋" w:eastAsia="仿宋" w:hAnsi="仿宋" w:cs="仿宋_GB2312" w:hint="eastAsia"/>
          <w:color w:val="000000" w:themeColor="text1"/>
          <w:sz w:val="32"/>
          <w:szCs w:val="32"/>
        </w:rPr>
        <w:lastRenderedPageBreak/>
        <w:t>（二）用于体育事业的</w:t>
      </w:r>
      <w:proofErr w:type="gramStart"/>
      <w:r w:rsidRPr="004B4FCF">
        <w:rPr>
          <w:rFonts w:ascii="仿宋" w:eastAsia="仿宋" w:hAnsi="仿宋" w:cs="仿宋_GB2312" w:hint="eastAsia"/>
          <w:color w:val="000000" w:themeColor="text1"/>
          <w:sz w:val="32"/>
          <w:szCs w:val="32"/>
        </w:rPr>
        <w:t>彩票公益</w:t>
      </w:r>
      <w:proofErr w:type="gramEnd"/>
      <w:r w:rsidRPr="004B4FCF">
        <w:rPr>
          <w:rFonts w:ascii="仿宋" w:eastAsia="仿宋" w:hAnsi="仿宋" w:cs="仿宋_GB2312" w:hint="eastAsia"/>
          <w:color w:val="000000" w:themeColor="text1"/>
          <w:sz w:val="32"/>
          <w:szCs w:val="32"/>
        </w:rPr>
        <w:t>支出179.81万元，较</w:t>
      </w:r>
      <w:r w:rsidRPr="004B4FCF">
        <w:rPr>
          <w:rFonts w:ascii="仿宋" w:eastAsia="仿宋" w:hAnsi="仿宋" w:hint="eastAsia"/>
          <w:color w:val="000000" w:themeColor="text1"/>
          <w:sz w:val="32"/>
          <w:szCs w:val="32"/>
        </w:rPr>
        <w:t>上</w:t>
      </w:r>
      <w:r w:rsidRPr="004B4FCF">
        <w:rPr>
          <w:rFonts w:ascii="仿宋" w:eastAsia="仿宋" w:hAnsi="仿宋" w:cs="仿宋_GB2312" w:hint="eastAsia"/>
          <w:color w:val="000000" w:themeColor="text1"/>
          <w:sz w:val="32"/>
          <w:szCs w:val="32"/>
        </w:rPr>
        <w:t>年决算数减少36.69万元，下降16.95%。主要原因是</w:t>
      </w:r>
      <w:r w:rsidR="004B4FCF">
        <w:rPr>
          <w:rFonts w:ascii="仿宋" w:eastAsia="仿宋" w:hAnsi="仿宋" w:cs="仿宋_GB2312" w:hint="eastAsia"/>
          <w:color w:val="000000" w:themeColor="text1"/>
          <w:sz w:val="32"/>
          <w:szCs w:val="32"/>
        </w:rPr>
        <w:t>用于体育事业的体彩公益金收入减少</w:t>
      </w:r>
      <w:r w:rsidRPr="004B4FCF">
        <w:rPr>
          <w:rFonts w:ascii="仿宋" w:eastAsia="仿宋" w:hAnsi="仿宋" w:cs="仿宋_GB2312" w:hint="eastAsia"/>
          <w:color w:val="000000" w:themeColor="text1"/>
          <w:sz w:val="32"/>
          <w:szCs w:val="32"/>
        </w:rPr>
        <w:t>。</w:t>
      </w:r>
    </w:p>
    <w:p w:rsidR="009B5E7C" w:rsidRDefault="0082672D">
      <w:pPr>
        <w:shd w:val="clear" w:color="auto" w:fill="FFFFFF"/>
        <w:tabs>
          <w:tab w:val="left" w:pos="7513"/>
        </w:tabs>
        <w:adjustRightInd w:val="0"/>
        <w:snapToGrid w:val="0"/>
        <w:spacing w:before="100" w:beforeAutospacing="1" w:after="100" w:afterAutospacing="1" w:line="600" w:lineRule="exact"/>
        <w:ind w:firstLineChars="200" w:firstLine="640"/>
      </w:pPr>
      <w:r>
        <w:rPr>
          <w:rFonts w:ascii="黑体" w:eastAsia="黑体" w:hAnsi="黑体" w:cs="仿宋_GB2312" w:hint="eastAsia"/>
          <w:bCs/>
          <w:sz w:val="32"/>
          <w:szCs w:val="32"/>
        </w:rPr>
        <w:t>七、财政拨款基本支出决算情况</w:t>
      </w:r>
    </w:p>
    <w:p w:rsidR="009B5E7C" w:rsidRDefault="0082672D">
      <w:pPr>
        <w:shd w:val="clear" w:color="auto" w:fill="FFFFFF"/>
        <w:tabs>
          <w:tab w:val="left" w:pos="7513"/>
        </w:tabs>
        <w:adjustRightInd w:val="0"/>
        <w:snapToGrid w:val="0"/>
        <w:spacing w:before="100" w:beforeAutospacing="1" w:after="100" w:afterAutospacing="1" w:line="600" w:lineRule="exact"/>
        <w:ind w:firstLineChars="200" w:firstLine="640"/>
      </w:pPr>
      <w:r>
        <w:rPr>
          <w:rFonts w:ascii="仿宋" w:eastAsia="仿宋" w:hAnsi="仿宋" w:cs="仿宋_GB2312" w:hint="eastAsia"/>
          <w:sz w:val="32"/>
          <w:szCs w:val="32"/>
        </w:rPr>
        <w:t>2017年度财政拨款基本支出805.99万元，其中：</w:t>
      </w:r>
    </w:p>
    <w:p w:rsidR="009B5E7C" w:rsidRDefault="0082672D">
      <w:pPr>
        <w:shd w:val="clear" w:color="auto" w:fill="FFFFFF"/>
        <w:tabs>
          <w:tab w:val="left" w:pos="7513"/>
        </w:tabs>
        <w:adjustRightInd w:val="0"/>
        <w:snapToGrid w:val="0"/>
        <w:spacing w:before="100" w:beforeAutospacing="1" w:after="100" w:afterAutospacing="1" w:line="600" w:lineRule="exact"/>
        <w:ind w:firstLineChars="200" w:firstLine="640"/>
      </w:pPr>
      <w:r>
        <w:rPr>
          <w:rFonts w:ascii="仿宋" w:eastAsia="仿宋" w:hAnsi="仿宋" w:cs="仿宋_GB2312" w:hint="eastAsia"/>
          <w:sz w:val="32"/>
          <w:szCs w:val="32"/>
        </w:rPr>
        <w:t>（一）人员经费</w:t>
      </w:r>
      <w:r w:rsidR="00AF249C">
        <w:rPr>
          <w:rFonts w:ascii="仿宋" w:eastAsia="仿宋" w:hAnsi="仿宋" w:cs="仿宋_GB2312" w:hint="eastAsia"/>
          <w:sz w:val="32"/>
          <w:szCs w:val="32"/>
        </w:rPr>
        <w:t>629.8</w:t>
      </w:r>
      <w:r w:rsidR="00701F48">
        <w:rPr>
          <w:rFonts w:ascii="仿宋" w:eastAsia="仿宋" w:hAnsi="仿宋" w:cs="仿宋_GB2312" w:hint="eastAsia"/>
          <w:sz w:val="32"/>
          <w:szCs w:val="32"/>
        </w:rPr>
        <w:t>0</w:t>
      </w:r>
      <w:r>
        <w:rPr>
          <w:rFonts w:ascii="仿宋" w:eastAsia="仿宋" w:hAnsi="仿宋" w:cs="仿宋_GB2312" w:hint="eastAsia"/>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采暖补贴、物业服务补贴、其他对个人和家庭的补助支出。</w:t>
      </w:r>
    </w:p>
    <w:p w:rsidR="009B5E7C" w:rsidRDefault="0082672D">
      <w:pPr>
        <w:shd w:val="clear" w:color="auto" w:fill="FFFFFF"/>
        <w:tabs>
          <w:tab w:val="left" w:pos="7513"/>
        </w:tabs>
        <w:adjustRightInd w:val="0"/>
        <w:snapToGrid w:val="0"/>
        <w:spacing w:before="100" w:beforeAutospacing="1" w:after="100" w:afterAutospacing="1" w:line="600" w:lineRule="exact"/>
        <w:ind w:firstLineChars="200" w:firstLine="640"/>
      </w:pPr>
      <w:r>
        <w:rPr>
          <w:rFonts w:ascii="仿宋" w:eastAsia="仿宋" w:hAnsi="仿宋" w:cs="仿宋_GB2312" w:hint="eastAsia"/>
          <w:sz w:val="32"/>
          <w:szCs w:val="32"/>
        </w:rPr>
        <w:t>（二）公用经费176.19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rsidR="009B5E7C" w:rsidRDefault="0082672D">
      <w:pPr>
        <w:shd w:val="clear" w:color="auto" w:fill="FFFFFF"/>
        <w:tabs>
          <w:tab w:val="left" w:pos="7513"/>
        </w:tabs>
        <w:adjustRightInd w:val="0"/>
        <w:snapToGrid w:val="0"/>
        <w:spacing w:before="100" w:beforeAutospacing="1" w:after="100" w:afterAutospacing="1" w:line="600" w:lineRule="exact"/>
        <w:ind w:firstLineChars="200" w:firstLine="640"/>
      </w:pPr>
      <w:r>
        <w:rPr>
          <w:rFonts w:ascii="黑体" w:eastAsia="黑体" w:hAnsi="黑体" w:cs="仿宋_GB2312" w:hint="eastAsia"/>
          <w:bCs/>
          <w:sz w:val="32"/>
          <w:szCs w:val="32"/>
        </w:rPr>
        <w:t>八、</w:t>
      </w:r>
      <w:r>
        <w:rPr>
          <w:rFonts w:ascii="黑体" w:eastAsia="黑体" w:hAnsi="黑体" w:hint="eastAsia"/>
          <w:sz w:val="32"/>
          <w:szCs w:val="32"/>
        </w:rPr>
        <w:t>一般公共预算拨款</w:t>
      </w:r>
      <w:r>
        <w:rPr>
          <w:rFonts w:ascii="黑体" w:eastAsia="黑体" w:hAnsi="黑体" w:cs="仿宋_GB2312" w:hint="eastAsia"/>
          <w:bCs/>
          <w:sz w:val="32"/>
          <w:szCs w:val="32"/>
        </w:rPr>
        <w:t>“三公”经费支出决算情况</w:t>
      </w:r>
    </w:p>
    <w:p w:rsidR="0025107D" w:rsidRPr="00526C0D" w:rsidRDefault="0082672D">
      <w:pPr>
        <w:shd w:val="clear" w:color="auto" w:fill="FFFFFF"/>
        <w:tabs>
          <w:tab w:val="left" w:pos="7513"/>
        </w:tabs>
        <w:adjustRightInd w:val="0"/>
        <w:snapToGrid w:val="0"/>
        <w:spacing w:before="100" w:beforeAutospacing="1" w:after="100" w:afterAutospacing="1" w:line="600" w:lineRule="exact"/>
        <w:ind w:firstLineChars="220" w:firstLine="704"/>
        <w:rPr>
          <w:rFonts w:ascii="仿宋" w:eastAsia="仿宋" w:hAnsi="仿宋" w:cs="仿宋_GB2312"/>
          <w:sz w:val="32"/>
          <w:szCs w:val="32"/>
        </w:rPr>
      </w:pPr>
      <w:r>
        <w:rPr>
          <w:rFonts w:ascii="仿宋" w:eastAsia="仿宋" w:hAnsi="仿宋" w:cs="仿宋_GB2312" w:hint="eastAsia"/>
          <w:sz w:val="32"/>
          <w:szCs w:val="32"/>
        </w:rPr>
        <w:lastRenderedPageBreak/>
        <w:t>2017年度“三公”经费一般公共预算拨款11.78万元，同比增长-58.71%。具体情况如下：</w:t>
      </w:r>
      <w:r>
        <w:rPr>
          <w:rFonts w:ascii="仿宋" w:eastAsia="仿宋" w:hAnsi="仿宋" w:cs="仿宋_GB2312" w:hint="eastAsia"/>
          <w:sz w:val="32"/>
          <w:szCs w:val="32"/>
        </w:rPr>
        <w:br/>
        <w:t xml:space="preserve">　</w:t>
      </w:r>
      <w:r w:rsidRPr="00526C0D">
        <w:rPr>
          <w:rFonts w:ascii="仿宋" w:eastAsia="仿宋" w:hAnsi="仿宋" w:cs="仿宋_GB2312" w:hint="eastAsia"/>
          <w:sz w:val="32"/>
          <w:szCs w:val="32"/>
        </w:rPr>
        <w:t xml:space="preserve">　（一）因公出国（境）费0.00</w:t>
      </w:r>
      <w:r w:rsidR="0025107D" w:rsidRPr="00526C0D">
        <w:rPr>
          <w:rFonts w:ascii="仿宋" w:eastAsia="仿宋" w:hAnsi="仿宋" w:cs="仿宋_GB2312" w:hint="eastAsia"/>
          <w:sz w:val="32"/>
          <w:szCs w:val="32"/>
        </w:rPr>
        <w:t>万元。</w:t>
      </w:r>
      <w:r w:rsidR="00571E0A" w:rsidRPr="00526C0D">
        <w:rPr>
          <w:rFonts w:ascii="仿宋" w:eastAsia="仿宋" w:hAnsi="仿宋" w:cs="仿宋_GB2312" w:hint="eastAsia"/>
          <w:sz w:val="32"/>
          <w:szCs w:val="32"/>
        </w:rPr>
        <w:t>同比，减少0万元。</w:t>
      </w:r>
    </w:p>
    <w:p w:rsidR="009B5E7C" w:rsidRDefault="0082672D">
      <w:pPr>
        <w:shd w:val="clear" w:color="auto" w:fill="FFFFFF"/>
        <w:tabs>
          <w:tab w:val="left" w:pos="7513"/>
        </w:tabs>
        <w:adjustRightInd w:val="0"/>
        <w:snapToGrid w:val="0"/>
        <w:spacing w:before="100" w:beforeAutospacing="1" w:after="100" w:afterAutospacing="1" w:line="600" w:lineRule="exact"/>
        <w:ind w:firstLineChars="220" w:firstLine="704"/>
      </w:pPr>
      <w:r>
        <w:rPr>
          <w:rFonts w:ascii="仿宋" w:eastAsia="仿宋" w:hAnsi="仿宋" w:cs="仿宋_GB2312" w:hint="eastAsia"/>
          <w:sz w:val="32"/>
          <w:szCs w:val="32"/>
        </w:rPr>
        <w:t>（二）公务用车购置及运行费0.00万元。其中：公务用车购置费0.00万元，2017年公务用车购置0辆。公务用车运行费0.00万元，主要用于公务用车燃油、维修、保险等方面支出，年末公务用车保有量0辆。与2016年相比，公务用车购</w:t>
      </w:r>
      <w:r w:rsidRPr="00526C0D">
        <w:rPr>
          <w:rFonts w:ascii="仿宋" w:eastAsia="仿宋" w:hAnsi="仿宋" w:cs="仿宋_GB2312" w:hint="eastAsia"/>
          <w:sz w:val="32"/>
          <w:szCs w:val="32"/>
        </w:rPr>
        <w:t>置费和运行费分别增长</w:t>
      </w:r>
      <w:r w:rsidR="00CD710D" w:rsidRPr="00526C0D">
        <w:rPr>
          <w:rFonts w:ascii="仿宋" w:eastAsia="仿宋" w:hAnsi="仿宋" w:cs="仿宋_GB2312" w:hint="eastAsia"/>
          <w:sz w:val="32"/>
          <w:szCs w:val="32"/>
        </w:rPr>
        <w:t>0</w:t>
      </w:r>
      <w:r w:rsidRPr="00526C0D">
        <w:rPr>
          <w:rFonts w:ascii="仿宋" w:eastAsia="仿宋" w:hAnsi="仿宋" w:cs="仿宋_GB2312" w:hint="eastAsia"/>
          <w:sz w:val="32"/>
          <w:szCs w:val="32"/>
        </w:rPr>
        <w:t>%和</w:t>
      </w:r>
      <w:r w:rsidR="00CD710D" w:rsidRPr="00526C0D">
        <w:rPr>
          <w:rFonts w:ascii="仿宋" w:eastAsia="仿宋" w:hAnsi="仿宋" w:cs="仿宋_GB2312" w:hint="eastAsia"/>
          <w:sz w:val="32"/>
          <w:szCs w:val="32"/>
        </w:rPr>
        <w:t>0</w:t>
      </w:r>
      <w:r w:rsidRPr="00526C0D">
        <w:rPr>
          <w:rFonts w:ascii="仿宋" w:eastAsia="仿宋" w:hAnsi="仿宋" w:cs="仿宋_GB2312" w:hint="eastAsia"/>
          <w:sz w:val="32"/>
          <w:szCs w:val="32"/>
        </w:rPr>
        <w:t>%，</w:t>
      </w:r>
      <w:r>
        <w:rPr>
          <w:rFonts w:ascii="仿宋" w:eastAsia="仿宋" w:hAnsi="仿宋" w:cs="仿宋_GB2312" w:hint="eastAsia"/>
          <w:sz w:val="32"/>
          <w:szCs w:val="32"/>
        </w:rPr>
        <w:t>主要是:</w:t>
      </w:r>
      <w:r w:rsidR="00922CEE">
        <w:rPr>
          <w:rFonts w:ascii="仿宋" w:eastAsia="仿宋" w:hAnsi="仿宋" w:cs="仿宋_GB2312" w:hint="eastAsia"/>
          <w:sz w:val="32"/>
          <w:szCs w:val="32"/>
        </w:rPr>
        <w:t>公车改革，本单位无公务用车</w:t>
      </w:r>
      <w:r>
        <w:rPr>
          <w:rFonts w:ascii="仿宋" w:eastAsia="仿宋" w:hAnsi="仿宋" w:cs="仿宋_GB2312" w:hint="eastAsia"/>
          <w:sz w:val="32"/>
          <w:szCs w:val="32"/>
        </w:rPr>
        <w:t>。</w:t>
      </w:r>
      <w:r>
        <w:rPr>
          <w:rFonts w:ascii="仿宋" w:eastAsia="仿宋" w:hAnsi="仿宋" w:cs="仿宋_GB2312" w:hint="eastAsia"/>
          <w:sz w:val="32"/>
          <w:szCs w:val="32"/>
        </w:rPr>
        <w:br/>
        <w:t xml:space="preserve">　　（三）公务接待费11.78万元。主要用于</w:t>
      </w:r>
      <w:r w:rsidR="00922CEE">
        <w:rPr>
          <w:rFonts w:ascii="仿宋" w:eastAsia="仿宋" w:hAnsi="仿宋" w:cs="仿宋_GB2312" w:hint="eastAsia"/>
          <w:sz w:val="32"/>
          <w:szCs w:val="32"/>
        </w:rPr>
        <w:t>公务接待</w:t>
      </w:r>
      <w:r>
        <w:rPr>
          <w:rFonts w:ascii="仿宋" w:eastAsia="仿宋" w:hAnsi="仿宋" w:cs="仿宋_GB2312" w:hint="eastAsia"/>
          <w:sz w:val="32"/>
          <w:szCs w:val="32"/>
        </w:rPr>
        <w:t>等方面的接待活动，累计接待106批次、接待总人数1,029。与2016年相比, 公务接待费支出增长-25.44%，主要是:</w:t>
      </w:r>
      <w:r w:rsidR="00922CEE">
        <w:rPr>
          <w:rFonts w:ascii="仿宋" w:eastAsia="仿宋" w:hAnsi="仿宋" w:cs="仿宋_GB2312" w:hint="eastAsia"/>
          <w:sz w:val="32"/>
          <w:szCs w:val="32"/>
        </w:rPr>
        <w:t>严格按照公务接待标准，公务接待减少</w:t>
      </w:r>
      <w:r>
        <w:rPr>
          <w:rFonts w:ascii="仿宋" w:eastAsia="仿宋" w:hAnsi="仿宋" w:cs="仿宋_GB2312" w:hint="eastAsia"/>
          <w:sz w:val="32"/>
          <w:szCs w:val="32"/>
        </w:rPr>
        <w:t>。</w:t>
      </w:r>
    </w:p>
    <w:p w:rsidR="009B5E7C" w:rsidRDefault="0082672D">
      <w:pPr>
        <w:shd w:val="clear" w:color="auto" w:fill="FFFFFF"/>
        <w:tabs>
          <w:tab w:val="left" w:pos="7513"/>
        </w:tabs>
        <w:adjustRightInd w:val="0"/>
        <w:snapToGrid w:val="0"/>
        <w:spacing w:before="100" w:beforeAutospacing="1" w:after="100" w:afterAutospacing="1" w:line="600" w:lineRule="exact"/>
        <w:ind w:firstLineChars="200" w:firstLine="640"/>
      </w:pPr>
      <w:r>
        <w:rPr>
          <w:rFonts w:ascii="黑体" w:eastAsia="黑体" w:hAnsi="黑体" w:hint="eastAsia"/>
          <w:sz w:val="32"/>
          <w:szCs w:val="32"/>
        </w:rPr>
        <w:t>九、其他重要事项说明</w:t>
      </w:r>
    </w:p>
    <w:p w:rsidR="009B5E7C" w:rsidRDefault="0082672D">
      <w:pPr>
        <w:shd w:val="clear" w:color="auto" w:fill="FFFFFF"/>
        <w:tabs>
          <w:tab w:val="left" w:pos="7513"/>
        </w:tabs>
        <w:adjustRightInd w:val="0"/>
        <w:snapToGrid w:val="0"/>
        <w:spacing w:before="100" w:beforeAutospacing="1" w:after="100" w:afterAutospacing="1" w:line="600" w:lineRule="exact"/>
        <w:ind w:firstLineChars="200" w:firstLine="643"/>
      </w:pPr>
      <w:r>
        <w:rPr>
          <w:rFonts w:ascii="楷体" w:eastAsia="楷体" w:hAnsi="楷体" w:hint="eastAsia"/>
          <w:b/>
          <w:sz w:val="32"/>
          <w:szCs w:val="32"/>
        </w:rPr>
        <w:t>（一）机关运行经费</w:t>
      </w:r>
      <w:r>
        <w:rPr>
          <w:rFonts w:ascii="黑体" w:eastAsia="黑体" w:hAnsi="黑体" w:cs="仿宋_GB2312" w:hint="eastAsia"/>
          <w:bCs/>
          <w:sz w:val="32"/>
          <w:szCs w:val="32"/>
        </w:rPr>
        <w:t xml:space="preserve"> </w:t>
      </w:r>
    </w:p>
    <w:p w:rsidR="009B5E7C" w:rsidRDefault="0082672D">
      <w:pPr>
        <w:shd w:val="clear" w:color="auto" w:fill="FFFFFF"/>
        <w:tabs>
          <w:tab w:val="left" w:pos="7513"/>
        </w:tabs>
        <w:adjustRightInd w:val="0"/>
        <w:snapToGrid w:val="0"/>
        <w:spacing w:before="100" w:beforeAutospacing="1" w:after="100" w:afterAutospacing="1" w:line="600" w:lineRule="exact"/>
        <w:ind w:firstLineChars="200" w:firstLine="640"/>
      </w:pPr>
      <w:r>
        <w:rPr>
          <w:rFonts w:ascii="仿宋" w:eastAsia="仿宋" w:hAnsi="仿宋" w:cs="仿宋_GB2312" w:hint="eastAsia"/>
          <w:sz w:val="32"/>
          <w:szCs w:val="32"/>
        </w:rPr>
        <w:t>2017年度机关运行经费支出176.19万元，比</w:t>
      </w:r>
      <w:r>
        <w:rPr>
          <w:rFonts w:ascii="仿宋" w:eastAsia="仿宋" w:hAnsi="仿宋" w:hint="eastAsia"/>
          <w:sz w:val="32"/>
          <w:szCs w:val="32"/>
        </w:rPr>
        <w:t>上年</w:t>
      </w:r>
      <w:r>
        <w:rPr>
          <w:rFonts w:ascii="仿宋" w:eastAsia="仿宋" w:hAnsi="仿宋" w:cs="仿宋_GB2312" w:hint="eastAsia"/>
          <w:sz w:val="32"/>
          <w:szCs w:val="32"/>
        </w:rPr>
        <w:t>决算数增长4.63%，主要是:</w:t>
      </w:r>
      <w:r w:rsidR="00244A44">
        <w:rPr>
          <w:rFonts w:ascii="仿宋" w:eastAsia="仿宋" w:hAnsi="仿宋" w:cs="仿宋_GB2312" w:hint="eastAsia"/>
          <w:sz w:val="32"/>
          <w:szCs w:val="32"/>
        </w:rPr>
        <w:t>人员增加相应经费也增加</w:t>
      </w:r>
      <w:r>
        <w:rPr>
          <w:rFonts w:ascii="仿宋" w:eastAsia="仿宋" w:hAnsi="仿宋" w:cs="仿宋_GB2312" w:hint="eastAsia"/>
          <w:sz w:val="32"/>
          <w:szCs w:val="32"/>
        </w:rPr>
        <w:t>。</w:t>
      </w:r>
    </w:p>
    <w:p w:rsidR="009B5E7C" w:rsidRDefault="0082672D">
      <w:pPr>
        <w:shd w:val="clear" w:color="auto" w:fill="FFFFFF"/>
        <w:autoSpaceDE w:val="0"/>
        <w:autoSpaceDN w:val="0"/>
        <w:adjustRightInd w:val="0"/>
        <w:spacing w:before="100" w:beforeAutospacing="1" w:after="100" w:afterAutospacing="1" w:line="600" w:lineRule="exact"/>
        <w:ind w:firstLineChars="200" w:firstLine="643"/>
      </w:pPr>
      <w:r>
        <w:rPr>
          <w:rFonts w:ascii="楷体" w:eastAsia="楷体" w:hAnsi="楷体" w:hint="eastAsia"/>
          <w:b/>
          <w:sz w:val="32"/>
          <w:szCs w:val="32"/>
        </w:rPr>
        <w:t>（二）政府采购情况</w:t>
      </w:r>
    </w:p>
    <w:p w:rsidR="009B5E7C" w:rsidRDefault="0082672D">
      <w:pPr>
        <w:shd w:val="clear" w:color="auto" w:fill="FFFFFF"/>
        <w:autoSpaceDE w:val="0"/>
        <w:autoSpaceDN w:val="0"/>
        <w:adjustRightInd w:val="0"/>
        <w:spacing w:before="100" w:beforeAutospacing="1" w:after="100" w:afterAutospacing="1" w:line="600" w:lineRule="exact"/>
        <w:ind w:firstLineChars="200" w:firstLine="640"/>
      </w:pPr>
      <w:r>
        <w:rPr>
          <w:rFonts w:ascii="仿宋" w:eastAsia="仿宋" w:hAnsi="仿宋" w:cs="仿宋_GB2312" w:hint="eastAsia"/>
          <w:sz w:val="32"/>
          <w:szCs w:val="32"/>
        </w:rPr>
        <w:lastRenderedPageBreak/>
        <w:t>本部门2017年度政府采购支出总额89.27万元，其中：政府采购货物支出89.27万元、政府采购工程支出0.00万元、政府采购服务支出0.00万元。</w:t>
      </w:r>
    </w:p>
    <w:p w:rsidR="009B5E7C" w:rsidRDefault="0082672D">
      <w:pPr>
        <w:shd w:val="clear" w:color="auto" w:fill="FFFFFF"/>
        <w:tabs>
          <w:tab w:val="left" w:pos="7513"/>
        </w:tabs>
        <w:adjustRightInd w:val="0"/>
        <w:snapToGrid w:val="0"/>
        <w:spacing w:before="100" w:beforeAutospacing="1" w:after="100" w:afterAutospacing="1" w:line="600" w:lineRule="exact"/>
        <w:ind w:firstLineChars="220" w:firstLine="707"/>
      </w:pPr>
      <w:r>
        <w:rPr>
          <w:rFonts w:ascii="楷体" w:eastAsia="楷体" w:hAnsi="楷体" w:hint="eastAsia"/>
          <w:b/>
          <w:sz w:val="32"/>
          <w:szCs w:val="32"/>
        </w:rPr>
        <w:t>（三）国有资产占用使用情况</w:t>
      </w:r>
      <w:r>
        <w:rPr>
          <w:rFonts w:ascii="黑体" w:eastAsia="黑体" w:hAnsi="黑体" w:hint="eastAsia"/>
          <w:sz w:val="32"/>
          <w:szCs w:val="32"/>
        </w:rPr>
        <w:t xml:space="preserve"> </w:t>
      </w:r>
    </w:p>
    <w:p w:rsidR="009B5E7C" w:rsidRDefault="0082672D">
      <w:pPr>
        <w:shd w:val="clear" w:color="auto" w:fill="FFFFFF"/>
        <w:tabs>
          <w:tab w:val="left" w:pos="7513"/>
        </w:tabs>
        <w:adjustRightInd w:val="0"/>
        <w:snapToGrid w:val="0"/>
        <w:spacing w:before="100" w:beforeAutospacing="1" w:after="100" w:afterAutospacing="1" w:line="600" w:lineRule="exact"/>
        <w:ind w:firstLineChars="220" w:firstLine="704"/>
      </w:pPr>
      <w:r>
        <w:rPr>
          <w:rFonts w:ascii="仿宋" w:eastAsia="仿宋" w:hAnsi="仿宋" w:cs="仿宋_GB2312" w:hint="eastAsia"/>
          <w:sz w:val="32"/>
          <w:szCs w:val="32"/>
        </w:rPr>
        <w:t>截至2017年12月31日，本部门共有车辆0辆，其中：部级领导干部用车0辆、一般公务用车0辆、一般执法执勤用车0辆、特种专业技术用车0辆、其他用车0辆；单价50万元（含）以上通用设备0台（套），单价100万元（含）以上专用设备0台（套）。</w:t>
      </w:r>
    </w:p>
    <w:p w:rsidR="009B5E7C" w:rsidRDefault="0082672D">
      <w:pPr>
        <w:shd w:val="clear" w:color="auto" w:fill="FFFFFF"/>
        <w:tabs>
          <w:tab w:val="left" w:pos="7513"/>
        </w:tabs>
        <w:adjustRightInd w:val="0"/>
        <w:snapToGrid w:val="0"/>
        <w:spacing w:before="100" w:beforeAutospacing="1" w:after="100" w:afterAutospacing="1" w:line="600" w:lineRule="exact"/>
        <w:ind w:firstLineChars="220" w:firstLine="707"/>
      </w:pPr>
      <w:r>
        <w:rPr>
          <w:rFonts w:ascii="楷体" w:eastAsia="楷体" w:hAnsi="楷体" w:hint="eastAsia"/>
          <w:b/>
          <w:sz w:val="32"/>
          <w:szCs w:val="32"/>
        </w:rPr>
        <w:t>（四）</w:t>
      </w:r>
      <w:r>
        <w:rPr>
          <w:rFonts w:ascii="楷体" w:eastAsia="楷体" w:hAnsi="楷体" w:cs="仿宋_GB2312" w:hint="eastAsia"/>
          <w:b/>
          <w:bCs/>
          <w:sz w:val="32"/>
          <w:szCs w:val="32"/>
        </w:rPr>
        <w:t>项目绩效自评报告</w:t>
      </w:r>
    </w:p>
    <w:p w:rsidR="00D25FC2" w:rsidRPr="00BA780B" w:rsidRDefault="00D25FC2" w:rsidP="00D25FC2">
      <w:pPr>
        <w:shd w:val="clear" w:color="auto" w:fill="FFFFFF"/>
        <w:spacing w:before="100" w:beforeAutospacing="1" w:after="100" w:afterAutospacing="1"/>
        <w:ind w:firstLine="640"/>
        <w:rPr>
          <w:rFonts w:ascii="仿宋" w:eastAsia="仿宋" w:hAnsi="仿宋" w:cs="仿宋_GB2312"/>
          <w:sz w:val="32"/>
          <w:szCs w:val="32"/>
        </w:rPr>
      </w:pPr>
      <w:r w:rsidRPr="00BA780B">
        <w:rPr>
          <w:rFonts w:ascii="仿宋" w:eastAsia="仿宋" w:hAnsi="仿宋" w:cs="仿宋_GB2312" w:hint="eastAsia"/>
          <w:sz w:val="32"/>
          <w:szCs w:val="32"/>
        </w:rPr>
        <w:t xml:space="preserve">（一）项目基本情况 </w:t>
      </w:r>
    </w:p>
    <w:p w:rsidR="00D25FC2" w:rsidRPr="00BA780B" w:rsidRDefault="00D25FC2" w:rsidP="00D25FC2">
      <w:pPr>
        <w:shd w:val="clear" w:color="auto" w:fill="FFFFFF"/>
        <w:spacing w:before="100" w:beforeAutospacing="1" w:after="100" w:afterAutospacing="1"/>
        <w:ind w:firstLine="645"/>
        <w:rPr>
          <w:rFonts w:ascii="仿宋" w:eastAsia="仿宋" w:hAnsi="仿宋" w:cs="仿宋_GB2312"/>
          <w:sz w:val="32"/>
          <w:szCs w:val="32"/>
        </w:rPr>
      </w:pPr>
      <w:r w:rsidRPr="00BA780B">
        <w:rPr>
          <w:rFonts w:ascii="仿宋" w:eastAsia="仿宋" w:hAnsi="仿宋" w:cs="仿宋_GB2312" w:hint="eastAsia"/>
          <w:sz w:val="32"/>
          <w:szCs w:val="32"/>
        </w:rPr>
        <w:t>我单位</w:t>
      </w:r>
      <w:r w:rsidR="00144022" w:rsidRPr="00BA780B">
        <w:rPr>
          <w:rFonts w:ascii="仿宋" w:eastAsia="仿宋" w:hAnsi="仿宋" w:cs="仿宋_GB2312" w:hint="eastAsia"/>
          <w:sz w:val="32"/>
          <w:szCs w:val="32"/>
        </w:rPr>
        <w:t>项目</w:t>
      </w:r>
      <w:r w:rsidR="0085294F" w:rsidRPr="00BA780B">
        <w:rPr>
          <w:rFonts w:ascii="仿宋" w:eastAsia="仿宋" w:hAnsi="仿宋" w:cs="仿宋_GB2312" w:hint="eastAsia"/>
          <w:sz w:val="32"/>
          <w:szCs w:val="32"/>
        </w:rPr>
        <w:t>绩效</w:t>
      </w:r>
      <w:r w:rsidR="00144022" w:rsidRPr="00BA780B">
        <w:rPr>
          <w:rFonts w:ascii="仿宋" w:eastAsia="仿宋" w:hAnsi="仿宋" w:cs="仿宋_GB2312" w:hint="eastAsia"/>
          <w:sz w:val="32"/>
          <w:szCs w:val="32"/>
        </w:rPr>
        <w:t>总金额34.64万元，其中文化协管员津贴</w:t>
      </w:r>
      <w:r w:rsidR="00144022" w:rsidRPr="00BA780B">
        <w:rPr>
          <w:rFonts w:ascii="仿宋" w:eastAsia="仿宋" w:hAnsi="仿宋" w:cs="仿宋_GB2312"/>
          <w:sz w:val="32"/>
          <w:szCs w:val="32"/>
        </w:rPr>
        <w:t>13.44万</w:t>
      </w:r>
      <w:r w:rsidR="00144022" w:rsidRPr="00BA780B">
        <w:rPr>
          <w:rFonts w:ascii="仿宋" w:eastAsia="仿宋" w:hAnsi="仿宋" w:cs="仿宋_GB2312" w:hint="eastAsia"/>
          <w:sz w:val="32"/>
          <w:szCs w:val="32"/>
        </w:rPr>
        <w:t>元，</w:t>
      </w:r>
      <w:r w:rsidR="005F55D4" w:rsidRPr="00BA780B">
        <w:rPr>
          <w:rFonts w:ascii="仿宋" w:eastAsia="仿宋" w:hAnsi="仿宋" w:cs="仿宋_GB2312" w:hint="eastAsia"/>
          <w:sz w:val="32"/>
          <w:szCs w:val="32"/>
        </w:rPr>
        <w:t>用于基层综合性文化中心的管理，配合乡镇及村开展文体活动。</w:t>
      </w:r>
      <w:r w:rsidR="00144022" w:rsidRPr="00BA780B">
        <w:rPr>
          <w:rFonts w:ascii="仿宋" w:eastAsia="仿宋" w:hAnsi="仿宋" w:cs="仿宋_GB2312"/>
          <w:sz w:val="32"/>
          <w:szCs w:val="32"/>
        </w:rPr>
        <w:t>“直通泰宁”新闻栏目开办费10万</w:t>
      </w:r>
      <w:r w:rsidR="00144022" w:rsidRPr="00BA780B">
        <w:rPr>
          <w:rFonts w:ascii="仿宋" w:eastAsia="仿宋" w:hAnsi="仿宋" w:cs="仿宋_GB2312" w:hint="eastAsia"/>
          <w:sz w:val="32"/>
          <w:szCs w:val="32"/>
        </w:rPr>
        <w:t>元</w:t>
      </w:r>
      <w:r w:rsidR="00144022" w:rsidRPr="00BA780B">
        <w:rPr>
          <w:rFonts w:ascii="仿宋" w:eastAsia="仿宋" w:hAnsi="仿宋" w:cs="仿宋_GB2312"/>
          <w:sz w:val="32"/>
          <w:szCs w:val="32"/>
        </w:rPr>
        <w:t>，</w:t>
      </w:r>
      <w:r w:rsidR="003B52C1" w:rsidRPr="00BA780B">
        <w:rPr>
          <w:rFonts w:ascii="仿宋" w:eastAsia="仿宋" w:hAnsi="仿宋" w:cs="仿宋_GB2312" w:hint="eastAsia"/>
          <w:sz w:val="32"/>
          <w:szCs w:val="32"/>
        </w:rPr>
        <w:t>用于</w:t>
      </w:r>
      <w:r w:rsidR="009C354B" w:rsidRPr="00BA780B">
        <w:rPr>
          <w:rFonts w:ascii="仿宋" w:eastAsia="仿宋" w:hAnsi="仿宋" w:cs="仿宋_GB2312" w:hint="eastAsia"/>
          <w:sz w:val="32"/>
          <w:szCs w:val="32"/>
        </w:rPr>
        <w:t>扩大</w:t>
      </w:r>
      <w:r w:rsidR="00E93DC5" w:rsidRPr="00BA780B">
        <w:rPr>
          <w:rFonts w:ascii="仿宋" w:eastAsia="仿宋" w:hAnsi="仿宋" w:cs="仿宋_GB2312" w:hint="eastAsia"/>
          <w:sz w:val="32"/>
          <w:szCs w:val="32"/>
        </w:rPr>
        <w:t>泰宁</w:t>
      </w:r>
      <w:r w:rsidR="009C354B" w:rsidRPr="00BA780B">
        <w:rPr>
          <w:rFonts w:ascii="仿宋" w:eastAsia="仿宋" w:hAnsi="仿宋" w:cs="仿宋_GB2312" w:hint="eastAsia"/>
          <w:sz w:val="32"/>
          <w:szCs w:val="32"/>
        </w:rPr>
        <w:t>知名度，</w:t>
      </w:r>
      <w:r w:rsidR="00814AB3" w:rsidRPr="00BA780B">
        <w:rPr>
          <w:rFonts w:ascii="仿宋" w:eastAsia="仿宋" w:hAnsi="仿宋" w:cs="仿宋_GB2312" w:hint="eastAsia"/>
          <w:sz w:val="32"/>
          <w:szCs w:val="32"/>
        </w:rPr>
        <w:t>对外宣传。</w:t>
      </w:r>
      <w:r w:rsidR="00144022" w:rsidRPr="00BA780B">
        <w:rPr>
          <w:rFonts w:ascii="仿宋" w:eastAsia="仿宋" w:hAnsi="仿宋" w:cs="仿宋_GB2312"/>
          <w:sz w:val="32"/>
          <w:szCs w:val="32"/>
        </w:rPr>
        <w:t>应急广播体系运行维护费11.2万</w:t>
      </w:r>
      <w:r w:rsidR="00144022" w:rsidRPr="00BA780B">
        <w:rPr>
          <w:rFonts w:ascii="仿宋" w:eastAsia="仿宋" w:hAnsi="仿宋" w:cs="仿宋_GB2312" w:hint="eastAsia"/>
          <w:sz w:val="32"/>
          <w:szCs w:val="32"/>
        </w:rPr>
        <w:t>元</w:t>
      </w:r>
      <w:r w:rsidR="00814AB3" w:rsidRPr="00BA780B">
        <w:rPr>
          <w:rFonts w:ascii="仿宋" w:eastAsia="仿宋" w:hAnsi="仿宋" w:cs="仿宋_GB2312" w:hint="eastAsia"/>
          <w:sz w:val="32"/>
          <w:szCs w:val="32"/>
        </w:rPr>
        <w:t>，用于农村有线广播“村村响”应急体系维护管理</w:t>
      </w:r>
      <w:r w:rsidR="00144022" w:rsidRPr="00BA780B">
        <w:rPr>
          <w:rFonts w:ascii="仿宋" w:eastAsia="仿宋" w:hAnsi="仿宋" w:cs="仿宋_GB2312" w:hint="eastAsia"/>
          <w:sz w:val="32"/>
          <w:szCs w:val="32"/>
        </w:rPr>
        <w:t>。</w:t>
      </w:r>
    </w:p>
    <w:p w:rsidR="00D25FC2" w:rsidRPr="00BA780B" w:rsidRDefault="00D25FC2" w:rsidP="00BA780B">
      <w:pPr>
        <w:shd w:val="clear" w:color="auto" w:fill="FFFFFF"/>
        <w:spacing w:before="100" w:beforeAutospacing="1" w:after="100" w:afterAutospacing="1"/>
        <w:ind w:firstLine="640"/>
        <w:rPr>
          <w:rFonts w:ascii="仿宋" w:eastAsia="仿宋" w:hAnsi="仿宋" w:cs="仿宋_GB2312"/>
          <w:sz w:val="32"/>
          <w:szCs w:val="32"/>
        </w:rPr>
      </w:pPr>
      <w:r w:rsidRPr="00BA780B">
        <w:rPr>
          <w:rFonts w:ascii="仿宋" w:eastAsia="仿宋" w:hAnsi="仿宋" w:cs="仿宋_GB2312" w:hint="eastAsia"/>
          <w:sz w:val="32"/>
          <w:szCs w:val="32"/>
        </w:rPr>
        <w:t>（二）评价过程</w:t>
      </w:r>
    </w:p>
    <w:p w:rsidR="00311991" w:rsidRDefault="00311991" w:rsidP="00311991">
      <w:pPr>
        <w:shd w:val="clear" w:color="auto" w:fill="FFFFFF"/>
        <w:spacing w:before="100" w:beforeAutospacing="1" w:after="100" w:afterAutospacing="1"/>
        <w:ind w:firstLine="640"/>
        <w:rPr>
          <w:rFonts w:ascii="仿宋" w:eastAsia="仿宋" w:hAnsi="仿宋"/>
          <w:color w:val="444444"/>
          <w:sz w:val="32"/>
          <w:szCs w:val="32"/>
        </w:rPr>
      </w:pPr>
      <w:r>
        <w:rPr>
          <w:rFonts w:ascii="仿宋" w:eastAsia="仿宋" w:hAnsi="仿宋" w:hint="eastAsia"/>
          <w:color w:val="444444"/>
          <w:sz w:val="32"/>
          <w:szCs w:val="32"/>
        </w:rPr>
        <w:lastRenderedPageBreak/>
        <w:t>项目开展过程中流程、手续齐全，按照相关规则执行。</w:t>
      </w:r>
      <w:r w:rsidR="00D25FC2">
        <w:rPr>
          <w:rFonts w:ascii="仿宋" w:eastAsia="仿宋" w:hAnsi="仿宋" w:hint="eastAsia"/>
          <w:color w:val="444444"/>
          <w:sz w:val="32"/>
          <w:szCs w:val="32"/>
        </w:rPr>
        <w:t>经费使用合法性、合</w:t>
      </w:r>
      <w:proofErr w:type="gramStart"/>
      <w:r w:rsidR="00D25FC2">
        <w:rPr>
          <w:rFonts w:ascii="仿宋" w:eastAsia="仿宋" w:hAnsi="仿宋" w:hint="eastAsia"/>
          <w:color w:val="444444"/>
          <w:sz w:val="32"/>
          <w:szCs w:val="32"/>
        </w:rPr>
        <w:t>规</w:t>
      </w:r>
      <w:proofErr w:type="gramEnd"/>
      <w:r w:rsidR="00D25FC2">
        <w:rPr>
          <w:rFonts w:ascii="仿宋" w:eastAsia="仿宋" w:hAnsi="仿宋" w:hint="eastAsia"/>
          <w:color w:val="444444"/>
          <w:sz w:val="32"/>
          <w:szCs w:val="32"/>
        </w:rPr>
        <w:t xml:space="preserve">性 </w:t>
      </w:r>
      <w:r>
        <w:rPr>
          <w:rFonts w:ascii="仿宋" w:eastAsia="仿宋" w:hAnsi="仿宋" w:hint="eastAsia"/>
          <w:color w:val="444444"/>
          <w:sz w:val="32"/>
          <w:szCs w:val="32"/>
        </w:rPr>
        <w:t>，费用开支均严格按照中央“八项规定”及相关财务管理制度要求，手续齐全，合法合</w:t>
      </w:r>
      <w:proofErr w:type="gramStart"/>
      <w:r>
        <w:rPr>
          <w:rFonts w:ascii="仿宋" w:eastAsia="仿宋" w:hAnsi="仿宋" w:hint="eastAsia"/>
          <w:color w:val="444444"/>
          <w:sz w:val="32"/>
          <w:szCs w:val="32"/>
        </w:rPr>
        <w:t>规</w:t>
      </w:r>
      <w:proofErr w:type="gramEnd"/>
      <w:r>
        <w:rPr>
          <w:rFonts w:ascii="仿宋" w:eastAsia="仿宋" w:hAnsi="仿宋" w:hint="eastAsia"/>
          <w:color w:val="444444"/>
          <w:sz w:val="32"/>
          <w:szCs w:val="32"/>
        </w:rPr>
        <w:t xml:space="preserve">，厉行节约，反对铺张浪费。项目在实施过程中，经费支出均按照中央“八项规定”要求，严格审批，项目支出完全符合国家财经法规和财务管理制度。 </w:t>
      </w:r>
    </w:p>
    <w:p w:rsidR="00311991" w:rsidRDefault="00311991" w:rsidP="00311991">
      <w:pPr>
        <w:shd w:val="clear" w:color="auto" w:fill="FFFFFF"/>
        <w:spacing w:before="100" w:beforeAutospacing="1" w:after="100" w:afterAutospacing="1"/>
        <w:ind w:firstLineChars="150" w:firstLine="480"/>
        <w:rPr>
          <w:rFonts w:ascii="仿宋" w:eastAsia="仿宋" w:hAnsi="仿宋"/>
          <w:color w:val="444444"/>
          <w:sz w:val="32"/>
          <w:szCs w:val="32"/>
        </w:rPr>
      </w:pPr>
      <w:r>
        <w:rPr>
          <w:rFonts w:ascii="仿宋" w:eastAsia="仿宋" w:hAnsi="仿宋" w:hint="eastAsia"/>
          <w:color w:val="444444"/>
          <w:sz w:val="32"/>
          <w:szCs w:val="32"/>
        </w:rPr>
        <w:t xml:space="preserve">（三）项目绩效分析 </w:t>
      </w:r>
    </w:p>
    <w:p w:rsidR="00311991" w:rsidRDefault="00311991" w:rsidP="00311991">
      <w:pPr>
        <w:shd w:val="clear" w:color="auto" w:fill="FFFFFF"/>
        <w:spacing w:before="100" w:beforeAutospacing="1" w:after="100" w:afterAutospacing="1"/>
        <w:ind w:firstLine="640"/>
        <w:rPr>
          <w:rFonts w:ascii="仿宋" w:eastAsia="仿宋" w:hAnsi="仿宋"/>
          <w:color w:val="444444"/>
          <w:sz w:val="32"/>
          <w:szCs w:val="32"/>
        </w:rPr>
      </w:pPr>
      <w:r>
        <w:rPr>
          <w:rFonts w:ascii="仿宋" w:eastAsia="仿宋" w:hAnsi="仿宋" w:hint="eastAsia"/>
          <w:color w:val="444444"/>
          <w:sz w:val="32"/>
          <w:szCs w:val="32"/>
        </w:rPr>
        <w:t xml:space="preserve">1.投入（权重为30%，满分30分） </w:t>
      </w:r>
    </w:p>
    <w:p w:rsidR="00311991" w:rsidRDefault="00311991" w:rsidP="00311991">
      <w:pPr>
        <w:shd w:val="clear" w:color="auto" w:fill="FFFFFF"/>
        <w:spacing w:before="100" w:beforeAutospacing="1" w:after="100" w:afterAutospacing="1"/>
        <w:ind w:firstLine="640"/>
        <w:rPr>
          <w:rFonts w:ascii="仿宋" w:eastAsia="仿宋" w:hAnsi="仿宋"/>
          <w:color w:val="444444"/>
          <w:sz w:val="32"/>
          <w:szCs w:val="32"/>
        </w:rPr>
      </w:pPr>
      <w:r>
        <w:rPr>
          <w:rFonts w:ascii="仿宋" w:eastAsia="仿宋" w:hAnsi="仿宋" w:hint="eastAsia"/>
          <w:color w:val="444444"/>
          <w:sz w:val="32"/>
          <w:szCs w:val="32"/>
        </w:rPr>
        <w:t>该一级指标下设置有3个二级指标，分别为时效情况、项目立项和资金落实。二级指标根据内容及重要性分成7个三级指标，包括项目实施事件与计划时间的差异情况（4%）、绩效目标合理性（4%）、绩效指标完成率（5%）、成本控制率（4%）、资金到位率（5%）、到位及时率（4%）、资金使用率（4%）。</w:t>
      </w:r>
      <w:r w:rsidR="002962AF">
        <w:rPr>
          <w:rFonts w:ascii="仿宋" w:eastAsia="仿宋" w:hAnsi="仿宋" w:hint="eastAsia"/>
          <w:color w:val="444444"/>
          <w:sz w:val="32"/>
          <w:szCs w:val="32"/>
        </w:rPr>
        <w:t>至</w:t>
      </w:r>
      <w:r>
        <w:rPr>
          <w:rFonts w:ascii="仿宋" w:eastAsia="仿宋" w:hAnsi="仿宋" w:hint="eastAsia"/>
          <w:color w:val="444444"/>
          <w:sz w:val="32"/>
          <w:szCs w:val="32"/>
        </w:rPr>
        <w:t>2017年12</w:t>
      </w:r>
      <w:r w:rsidR="002962AF">
        <w:rPr>
          <w:rFonts w:ascii="仿宋" w:eastAsia="仿宋" w:hAnsi="仿宋" w:hint="eastAsia"/>
          <w:color w:val="444444"/>
          <w:sz w:val="32"/>
          <w:szCs w:val="32"/>
        </w:rPr>
        <w:t>月底前财政资金全部到位</w:t>
      </w:r>
      <w:r>
        <w:rPr>
          <w:rFonts w:ascii="仿宋" w:eastAsia="仿宋" w:hAnsi="仿宋" w:hint="eastAsia"/>
          <w:color w:val="444444"/>
          <w:sz w:val="32"/>
          <w:szCs w:val="32"/>
        </w:rPr>
        <w:t>。综上所述，投入部分得分为</w:t>
      </w:r>
      <w:r w:rsidR="002962AF">
        <w:rPr>
          <w:rFonts w:ascii="仿宋" w:eastAsia="仿宋" w:hAnsi="仿宋" w:hint="eastAsia"/>
          <w:color w:val="444444"/>
          <w:sz w:val="32"/>
          <w:szCs w:val="32"/>
        </w:rPr>
        <w:t>27</w:t>
      </w:r>
      <w:r>
        <w:rPr>
          <w:rFonts w:ascii="仿宋" w:eastAsia="仿宋" w:hAnsi="仿宋" w:hint="eastAsia"/>
          <w:color w:val="444444"/>
          <w:sz w:val="32"/>
          <w:szCs w:val="32"/>
        </w:rPr>
        <w:t xml:space="preserve">分。 </w:t>
      </w:r>
    </w:p>
    <w:p w:rsidR="00311991" w:rsidRDefault="00311991" w:rsidP="00311991">
      <w:pPr>
        <w:shd w:val="clear" w:color="auto" w:fill="FFFFFF"/>
        <w:spacing w:before="100" w:beforeAutospacing="1" w:after="100" w:afterAutospacing="1"/>
        <w:ind w:firstLine="640"/>
        <w:rPr>
          <w:rFonts w:ascii="仿宋" w:eastAsia="仿宋" w:hAnsi="仿宋"/>
          <w:color w:val="444444"/>
          <w:sz w:val="32"/>
          <w:szCs w:val="32"/>
        </w:rPr>
      </w:pPr>
      <w:r>
        <w:rPr>
          <w:rFonts w:ascii="仿宋" w:eastAsia="仿宋" w:hAnsi="仿宋" w:hint="eastAsia"/>
          <w:color w:val="444444"/>
          <w:sz w:val="32"/>
          <w:szCs w:val="32"/>
        </w:rPr>
        <w:t xml:space="preserve">2.过程（权重为30%，满分30分） </w:t>
      </w:r>
    </w:p>
    <w:p w:rsidR="00311991" w:rsidRDefault="00311991" w:rsidP="00311991">
      <w:pPr>
        <w:shd w:val="clear" w:color="auto" w:fill="FFFFFF"/>
        <w:spacing w:before="100" w:beforeAutospacing="1" w:after="100" w:afterAutospacing="1"/>
        <w:ind w:firstLine="640"/>
        <w:rPr>
          <w:rFonts w:ascii="仿宋" w:eastAsia="仿宋" w:hAnsi="仿宋"/>
          <w:color w:val="444444"/>
          <w:sz w:val="32"/>
          <w:szCs w:val="32"/>
        </w:rPr>
      </w:pPr>
      <w:r>
        <w:rPr>
          <w:rFonts w:ascii="仿宋" w:eastAsia="仿宋" w:hAnsi="仿宋" w:hint="eastAsia"/>
          <w:color w:val="444444"/>
          <w:sz w:val="32"/>
          <w:szCs w:val="32"/>
        </w:rPr>
        <w:t>该一级指标下设置有3个二级指标，分别为业务管理、财务管理和会计信息管理。二级指标根据内容及业务性质分成6个三级指标，包括管理制度健全性（5%）、制度执行有效性（5%）、资金使用合</w:t>
      </w:r>
      <w:proofErr w:type="gramStart"/>
      <w:r>
        <w:rPr>
          <w:rFonts w:ascii="仿宋" w:eastAsia="仿宋" w:hAnsi="仿宋" w:hint="eastAsia"/>
          <w:color w:val="444444"/>
          <w:sz w:val="32"/>
          <w:szCs w:val="32"/>
        </w:rPr>
        <w:t>规</w:t>
      </w:r>
      <w:proofErr w:type="gramEnd"/>
      <w:r>
        <w:rPr>
          <w:rFonts w:ascii="仿宋" w:eastAsia="仿宋" w:hAnsi="仿宋" w:hint="eastAsia"/>
          <w:color w:val="444444"/>
          <w:sz w:val="32"/>
          <w:szCs w:val="32"/>
        </w:rPr>
        <w:t>性（5%）、项目资金安全</w:t>
      </w:r>
      <w:r>
        <w:rPr>
          <w:rFonts w:ascii="仿宋" w:eastAsia="仿宋" w:hAnsi="仿宋" w:hint="eastAsia"/>
          <w:color w:val="444444"/>
          <w:sz w:val="32"/>
          <w:szCs w:val="32"/>
        </w:rPr>
        <w:lastRenderedPageBreak/>
        <w:t>性（5%）、信息规范性（5%）、信息完整性（5%）。201</w:t>
      </w:r>
      <w:r w:rsidR="00A94C39">
        <w:rPr>
          <w:rFonts w:ascii="仿宋" w:eastAsia="仿宋" w:hAnsi="仿宋" w:hint="eastAsia"/>
          <w:color w:val="444444"/>
          <w:sz w:val="32"/>
          <w:szCs w:val="32"/>
        </w:rPr>
        <w:t>7</w:t>
      </w:r>
      <w:r>
        <w:rPr>
          <w:rFonts w:ascii="仿宋" w:eastAsia="仿宋" w:hAnsi="仿宋" w:hint="eastAsia"/>
          <w:color w:val="444444"/>
          <w:sz w:val="32"/>
          <w:szCs w:val="32"/>
        </w:rPr>
        <w:t xml:space="preserve">年单位内部控制制度严格，资金使用程序规范，审批手续完备，合符规定，保证了各项工作任务的顺利完成。综上所述，此项工作得分为29分。 </w:t>
      </w:r>
    </w:p>
    <w:p w:rsidR="00311991" w:rsidRDefault="00311991" w:rsidP="00311991">
      <w:pPr>
        <w:shd w:val="clear" w:color="auto" w:fill="FFFFFF"/>
        <w:spacing w:before="100" w:beforeAutospacing="1" w:after="100" w:afterAutospacing="1"/>
        <w:ind w:firstLine="640"/>
        <w:rPr>
          <w:rFonts w:ascii="仿宋" w:eastAsia="仿宋" w:hAnsi="仿宋"/>
          <w:color w:val="444444"/>
          <w:sz w:val="32"/>
          <w:szCs w:val="32"/>
        </w:rPr>
      </w:pPr>
      <w:r>
        <w:rPr>
          <w:rFonts w:ascii="仿宋" w:eastAsia="仿宋" w:hAnsi="仿宋" w:hint="eastAsia"/>
          <w:color w:val="444444"/>
          <w:sz w:val="32"/>
          <w:szCs w:val="32"/>
        </w:rPr>
        <w:t xml:space="preserve">3.产出与效益（权重为40%，满分40分） </w:t>
      </w:r>
    </w:p>
    <w:p w:rsidR="00311991" w:rsidRDefault="00311991" w:rsidP="00311991">
      <w:pPr>
        <w:shd w:val="clear" w:color="auto" w:fill="FFFFFF"/>
        <w:spacing w:before="100" w:beforeAutospacing="1" w:after="100" w:afterAutospacing="1"/>
        <w:ind w:firstLine="640"/>
        <w:rPr>
          <w:rFonts w:ascii="仿宋" w:eastAsia="仿宋" w:hAnsi="仿宋"/>
          <w:color w:val="444444"/>
          <w:sz w:val="32"/>
          <w:szCs w:val="32"/>
        </w:rPr>
      </w:pPr>
      <w:r>
        <w:rPr>
          <w:rFonts w:ascii="仿宋" w:eastAsia="仿宋" w:hAnsi="仿宋" w:hint="eastAsia"/>
          <w:color w:val="444444"/>
          <w:sz w:val="32"/>
          <w:szCs w:val="32"/>
        </w:rPr>
        <w:t>该一级指标下设置有8个二级指标，分别为时效目标、成本目标、产出数量、产出质量、经济效益、社会效益、可持续效益和服务对象满意度。二级指标根据内容及性质分成对应8个三级指标，包括项目工作周期时限（5%）、资金支出金额（5%）、文明惠及人数（5%）、符合财务制度规定（5%）、行政成本控制（5%）、提高城区文明程度（5%）、促进社会文明进步（5%）、服务对象满意度（5%）。</w:t>
      </w:r>
      <w:r w:rsidR="00345B30">
        <w:rPr>
          <w:rFonts w:ascii="仿宋" w:eastAsia="仿宋" w:hAnsi="仿宋" w:hint="eastAsia"/>
          <w:color w:val="444444"/>
          <w:sz w:val="32"/>
          <w:szCs w:val="32"/>
        </w:rPr>
        <w:t>至2017年底</w:t>
      </w:r>
      <w:r w:rsidR="00345B30" w:rsidRPr="00345B30">
        <w:rPr>
          <w:rFonts w:ascii="仿宋" w:eastAsia="仿宋" w:hAnsi="仿宋" w:hint="eastAsia"/>
          <w:color w:val="444444"/>
          <w:sz w:val="32"/>
          <w:szCs w:val="32"/>
        </w:rPr>
        <w:t>公共文化建设投入稳步增长，基层公共文化设施不断完善，公共文化服务效能提高，人民群众精神文化生活不断改善，公共文化服务体系建设取得明显成校。</w:t>
      </w:r>
      <w:r>
        <w:rPr>
          <w:rFonts w:ascii="仿宋" w:eastAsia="仿宋" w:hAnsi="仿宋" w:hint="eastAsia"/>
          <w:color w:val="444444"/>
          <w:sz w:val="32"/>
          <w:szCs w:val="32"/>
        </w:rPr>
        <w:t>从绩效自评指标体系看，各项工作都有条不紊、如火如荼地进行，成绩可佳。综上所述，此项工作得分为</w:t>
      </w:r>
      <w:r w:rsidR="002640CF">
        <w:rPr>
          <w:rFonts w:ascii="仿宋" w:eastAsia="仿宋" w:hAnsi="仿宋" w:hint="eastAsia"/>
          <w:color w:val="444444"/>
          <w:sz w:val="32"/>
          <w:szCs w:val="32"/>
        </w:rPr>
        <w:t>39</w:t>
      </w:r>
      <w:r>
        <w:rPr>
          <w:rFonts w:ascii="仿宋" w:eastAsia="仿宋" w:hAnsi="仿宋" w:hint="eastAsia"/>
          <w:color w:val="444444"/>
          <w:sz w:val="32"/>
          <w:szCs w:val="32"/>
        </w:rPr>
        <w:t xml:space="preserve">分。 </w:t>
      </w:r>
    </w:p>
    <w:p w:rsidR="00D3143D" w:rsidRDefault="00A9202B" w:rsidP="00D3143D">
      <w:pPr>
        <w:shd w:val="clear" w:color="auto" w:fill="FFFFFF"/>
        <w:spacing w:before="100" w:beforeAutospacing="1" w:after="100" w:afterAutospacing="1"/>
        <w:ind w:firstLine="640"/>
        <w:rPr>
          <w:rFonts w:ascii="仿宋" w:eastAsia="仿宋" w:hAnsi="仿宋"/>
          <w:color w:val="444444"/>
          <w:sz w:val="32"/>
          <w:szCs w:val="32"/>
        </w:rPr>
      </w:pPr>
      <w:r>
        <w:rPr>
          <w:rFonts w:ascii="仿宋" w:eastAsia="仿宋" w:hAnsi="仿宋" w:hint="eastAsia"/>
          <w:color w:val="444444"/>
          <w:sz w:val="32"/>
          <w:szCs w:val="32"/>
        </w:rPr>
        <w:t xml:space="preserve">（四）、项目存在的问题 </w:t>
      </w:r>
    </w:p>
    <w:p w:rsidR="00A9202B" w:rsidRPr="001F7CCC" w:rsidRDefault="00A9202B" w:rsidP="00D3143D">
      <w:pPr>
        <w:shd w:val="clear" w:color="auto" w:fill="FFFFFF"/>
        <w:spacing w:before="100" w:beforeAutospacing="1" w:after="100" w:afterAutospacing="1"/>
        <w:ind w:firstLine="640"/>
        <w:rPr>
          <w:rFonts w:ascii="仿宋" w:eastAsia="仿宋" w:hAnsi="仿宋"/>
          <w:color w:val="444444"/>
          <w:sz w:val="32"/>
          <w:szCs w:val="32"/>
        </w:rPr>
      </w:pPr>
      <w:r w:rsidRPr="001F7CCC">
        <w:rPr>
          <w:rFonts w:ascii="仿宋" w:eastAsia="仿宋" w:hAnsi="仿宋" w:hint="eastAsia"/>
          <w:color w:val="444444"/>
          <w:sz w:val="32"/>
          <w:szCs w:val="32"/>
        </w:rPr>
        <w:lastRenderedPageBreak/>
        <w:t xml:space="preserve">我们清醒地认识到工作中仍存在着一些急待解决的问题，主要表现在： </w:t>
      </w:r>
    </w:p>
    <w:p w:rsidR="00335D91" w:rsidRPr="001F7CCC" w:rsidRDefault="00335D91" w:rsidP="003375BA">
      <w:pPr>
        <w:pStyle w:val="a3"/>
        <w:numPr>
          <w:ilvl w:val="0"/>
          <w:numId w:val="3"/>
        </w:numPr>
        <w:shd w:val="clear" w:color="auto" w:fill="FFFFFF"/>
        <w:spacing w:before="100" w:beforeAutospacing="1" w:after="100" w:afterAutospacing="1"/>
        <w:ind w:firstLineChars="0"/>
        <w:rPr>
          <w:rFonts w:ascii="仿宋" w:eastAsia="仿宋" w:hAnsi="仿宋"/>
          <w:color w:val="444444"/>
          <w:sz w:val="32"/>
          <w:szCs w:val="32"/>
        </w:rPr>
      </w:pPr>
      <w:r w:rsidRPr="001F7CCC">
        <w:rPr>
          <w:rFonts w:ascii="仿宋" w:eastAsia="仿宋" w:hAnsi="仿宋" w:hint="eastAsia"/>
          <w:color w:val="444444"/>
          <w:sz w:val="32"/>
          <w:szCs w:val="32"/>
        </w:rPr>
        <w:t>公共文化设备更新换代较慢，服务功能有待加强。</w:t>
      </w:r>
    </w:p>
    <w:p w:rsidR="00335D91" w:rsidRPr="001F7CCC" w:rsidRDefault="00335D91" w:rsidP="00335D91">
      <w:pPr>
        <w:pStyle w:val="a3"/>
        <w:numPr>
          <w:ilvl w:val="0"/>
          <w:numId w:val="3"/>
        </w:numPr>
        <w:shd w:val="clear" w:color="auto" w:fill="FFFFFF"/>
        <w:spacing w:before="100" w:beforeAutospacing="1" w:after="100" w:afterAutospacing="1"/>
        <w:ind w:firstLineChars="0"/>
        <w:rPr>
          <w:rFonts w:ascii="仿宋" w:eastAsia="仿宋" w:hAnsi="仿宋"/>
          <w:color w:val="444444"/>
          <w:sz w:val="32"/>
          <w:szCs w:val="32"/>
        </w:rPr>
      </w:pPr>
      <w:r w:rsidRPr="001F7CCC">
        <w:rPr>
          <w:rFonts w:ascii="仿宋" w:eastAsia="仿宋" w:hAnsi="仿宋" w:hint="eastAsia"/>
          <w:color w:val="444444"/>
          <w:sz w:val="32"/>
          <w:szCs w:val="32"/>
        </w:rPr>
        <w:t>应急广播维护人才缺失。</w:t>
      </w:r>
    </w:p>
    <w:p w:rsidR="00335D91" w:rsidRPr="001F7CCC" w:rsidRDefault="00335D91" w:rsidP="00335D91">
      <w:pPr>
        <w:pStyle w:val="a3"/>
        <w:numPr>
          <w:ilvl w:val="0"/>
          <w:numId w:val="3"/>
        </w:numPr>
        <w:shd w:val="clear" w:color="auto" w:fill="FFFFFF"/>
        <w:spacing w:before="100" w:beforeAutospacing="1" w:after="100" w:afterAutospacing="1"/>
        <w:ind w:firstLineChars="0"/>
        <w:rPr>
          <w:rFonts w:ascii="仿宋" w:eastAsia="仿宋" w:hAnsi="仿宋"/>
          <w:color w:val="444444"/>
          <w:sz w:val="32"/>
          <w:szCs w:val="32"/>
        </w:rPr>
      </w:pPr>
      <w:r w:rsidRPr="001F7CCC">
        <w:rPr>
          <w:rFonts w:ascii="仿宋" w:eastAsia="仿宋" w:hAnsi="仿宋" w:hint="eastAsia"/>
          <w:color w:val="444444"/>
          <w:sz w:val="32"/>
          <w:szCs w:val="32"/>
        </w:rPr>
        <w:t>对绩效评价工作的认识不够。</w:t>
      </w:r>
    </w:p>
    <w:p w:rsidR="00335D91" w:rsidRPr="001F7CCC" w:rsidRDefault="00335D91" w:rsidP="00335D91">
      <w:pPr>
        <w:pStyle w:val="a3"/>
        <w:numPr>
          <w:ilvl w:val="0"/>
          <w:numId w:val="3"/>
        </w:numPr>
        <w:shd w:val="clear" w:color="auto" w:fill="FFFFFF"/>
        <w:spacing w:before="100" w:beforeAutospacing="1" w:after="100" w:afterAutospacing="1"/>
        <w:ind w:firstLineChars="0"/>
        <w:rPr>
          <w:rFonts w:ascii="仿宋" w:eastAsia="仿宋" w:hAnsi="仿宋"/>
          <w:color w:val="444444"/>
          <w:sz w:val="32"/>
          <w:szCs w:val="32"/>
        </w:rPr>
      </w:pPr>
      <w:r w:rsidRPr="001F7CCC">
        <w:rPr>
          <w:rFonts w:ascii="仿宋" w:eastAsia="仿宋" w:hAnsi="仿宋" w:hint="eastAsia"/>
          <w:color w:val="444444"/>
          <w:sz w:val="32"/>
          <w:szCs w:val="32"/>
        </w:rPr>
        <w:t>绩效管理方式和手段有待加强。</w:t>
      </w:r>
    </w:p>
    <w:p w:rsidR="00A9202B" w:rsidRPr="001F7CCC" w:rsidRDefault="00751A51" w:rsidP="00A9202B">
      <w:pPr>
        <w:shd w:val="clear" w:color="auto" w:fill="FFFFFF"/>
        <w:spacing w:before="100" w:beforeAutospacing="1" w:after="100" w:afterAutospacing="1"/>
        <w:ind w:firstLine="640"/>
        <w:rPr>
          <w:rFonts w:ascii="仿宋" w:eastAsia="仿宋" w:hAnsi="仿宋"/>
          <w:color w:val="444444"/>
          <w:sz w:val="32"/>
          <w:szCs w:val="32"/>
        </w:rPr>
      </w:pPr>
      <w:r w:rsidRPr="001F7CCC">
        <w:rPr>
          <w:rFonts w:ascii="仿宋" w:eastAsia="仿宋" w:hAnsi="仿宋" w:hint="eastAsia"/>
          <w:color w:val="444444"/>
          <w:sz w:val="32"/>
          <w:szCs w:val="32"/>
        </w:rPr>
        <w:t>（五）</w:t>
      </w:r>
      <w:r w:rsidR="00A9202B" w:rsidRPr="001F7CCC">
        <w:rPr>
          <w:rFonts w:ascii="仿宋" w:eastAsia="仿宋" w:hAnsi="仿宋" w:hint="eastAsia"/>
          <w:color w:val="444444"/>
          <w:sz w:val="32"/>
          <w:szCs w:val="32"/>
        </w:rPr>
        <w:t xml:space="preserve">、下一步改进工作的意见和建议 </w:t>
      </w:r>
    </w:p>
    <w:p w:rsidR="00545B8A" w:rsidRPr="001F7CCC" w:rsidRDefault="00545B8A" w:rsidP="00545B8A">
      <w:pPr>
        <w:shd w:val="clear" w:color="auto" w:fill="FFFFFF"/>
        <w:autoSpaceDE w:val="0"/>
        <w:autoSpaceDN w:val="0"/>
        <w:adjustRightInd w:val="0"/>
        <w:spacing w:before="100" w:beforeAutospacing="1" w:after="100" w:afterAutospacing="1" w:line="600" w:lineRule="exact"/>
        <w:ind w:firstLineChars="200" w:firstLine="640"/>
        <w:rPr>
          <w:rFonts w:ascii="仿宋" w:eastAsia="仿宋" w:hAnsi="仿宋"/>
          <w:color w:val="444444"/>
          <w:sz w:val="32"/>
          <w:szCs w:val="32"/>
        </w:rPr>
      </w:pPr>
      <w:r w:rsidRPr="001F7CCC">
        <w:rPr>
          <w:rFonts w:ascii="仿宋" w:eastAsia="仿宋" w:hAnsi="仿宋" w:hint="eastAsia"/>
          <w:color w:val="444444"/>
          <w:sz w:val="32"/>
          <w:szCs w:val="32"/>
        </w:rPr>
        <w:t>①加大宣传力度，树立绩效管理理念。</w:t>
      </w:r>
    </w:p>
    <w:p w:rsidR="00545B8A" w:rsidRPr="001F7CCC" w:rsidRDefault="00545B8A" w:rsidP="00545B8A">
      <w:pPr>
        <w:shd w:val="clear" w:color="auto" w:fill="FFFFFF"/>
        <w:autoSpaceDE w:val="0"/>
        <w:autoSpaceDN w:val="0"/>
        <w:adjustRightInd w:val="0"/>
        <w:spacing w:before="100" w:beforeAutospacing="1" w:after="100" w:afterAutospacing="1" w:line="600" w:lineRule="exact"/>
        <w:ind w:firstLineChars="200" w:firstLine="640"/>
        <w:rPr>
          <w:rFonts w:ascii="仿宋" w:eastAsia="仿宋" w:hAnsi="仿宋"/>
          <w:color w:val="444444"/>
          <w:sz w:val="32"/>
          <w:szCs w:val="32"/>
        </w:rPr>
      </w:pPr>
      <w:r w:rsidRPr="001F7CCC">
        <w:rPr>
          <w:rFonts w:ascii="仿宋" w:eastAsia="仿宋" w:hAnsi="仿宋" w:hint="eastAsia"/>
          <w:color w:val="444444"/>
          <w:sz w:val="32"/>
          <w:szCs w:val="32"/>
        </w:rPr>
        <w:t>②拓宽资金来源渠道。</w:t>
      </w:r>
    </w:p>
    <w:p w:rsidR="00545B8A" w:rsidRPr="001F7CCC" w:rsidRDefault="00545B8A" w:rsidP="00D029CA">
      <w:pPr>
        <w:pStyle w:val="a3"/>
        <w:numPr>
          <w:ilvl w:val="0"/>
          <w:numId w:val="4"/>
        </w:numPr>
        <w:shd w:val="clear" w:color="auto" w:fill="FFFFFF"/>
        <w:autoSpaceDE w:val="0"/>
        <w:autoSpaceDN w:val="0"/>
        <w:adjustRightInd w:val="0"/>
        <w:spacing w:before="100" w:beforeAutospacing="1" w:after="100" w:afterAutospacing="1" w:line="600" w:lineRule="exact"/>
        <w:ind w:firstLineChars="0"/>
        <w:rPr>
          <w:rFonts w:ascii="仿宋" w:eastAsia="仿宋" w:hAnsi="仿宋"/>
          <w:color w:val="444444"/>
          <w:sz w:val="32"/>
          <w:szCs w:val="32"/>
        </w:rPr>
      </w:pPr>
      <w:r w:rsidRPr="001F7CCC">
        <w:rPr>
          <w:rFonts w:ascii="仿宋" w:eastAsia="仿宋" w:hAnsi="仿宋" w:hint="eastAsia"/>
          <w:color w:val="444444"/>
          <w:sz w:val="32"/>
          <w:szCs w:val="32"/>
        </w:rPr>
        <w:t>完善管理机制，明确责任。</w:t>
      </w:r>
      <w:bookmarkStart w:id="0" w:name="_GoBack"/>
      <w:bookmarkEnd w:id="0"/>
    </w:p>
    <w:p w:rsidR="00B60925" w:rsidRPr="001F7CCC" w:rsidRDefault="00D029CA" w:rsidP="00D029CA">
      <w:pPr>
        <w:shd w:val="clear" w:color="auto" w:fill="FFFFFF"/>
        <w:autoSpaceDE w:val="0"/>
        <w:autoSpaceDN w:val="0"/>
        <w:adjustRightInd w:val="0"/>
        <w:spacing w:before="100" w:beforeAutospacing="1" w:after="100" w:afterAutospacing="1" w:line="600" w:lineRule="exact"/>
        <w:ind w:firstLineChars="200" w:firstLine="640"/>
        <w:rPr>
          <w:rFonts w:ascii="仿宋" w:eastAsia="仿宋" w:hAnsi="仿宋"/>
          <w:color w:val="444444"/>
          <w:sz w:val="32"/>
          <w:szCs w:val="32"/>
        </w:rPr>
      </w:pPr>
      <w:r w:rsidRPr="001F7CCC">
        <w:rPr>
          <w:rFonts w:ascii="仿宋" w:eastAsia="仿宋" w:hAnsi="仿宋" w:hint="eastAsia"/>
          <w:color w:val="444444"/>
          <w:sz w:val="32"/>
          <w:szCs w:val="32"/>
        </w:rPr>
        <w:t>④严</w:t>
      </w:r>
      <w:r w:rsidR="00545B8A" w:rsidRPr="001F7CCC">
        <w:rPr>
          <w:rFonts w:ascii="仿宋" w:eastAsia="仿宋" w:hAnsi="仿宋" w:hint="eastAsia"/>
          <w:color w:val="444444"/>
          <w:sz w:val="32"/>
          <w:szCs w:val="32"/>
        </w:rPr>
        <w:t>格考评，抓好落实。</w:t>
      </w:r>
    </w:p>
    <w:p w:rsidR="009B5E7C" w:rsidRDefault="00B60925" w:rsidP="00545B8A">
      <w:pPr>
        <w:shd w:val="clear" w:color="auto" w:fill="FFFFFF"/>
        <w:autoSpaceDE w:val="0"/>
        <w:autoSpaceDN w:val="0"/>
        <w:adjustRightInd w:val="0"/>
        <w:spacing w:before="100" w:beforeAutospacing="1" w:after="100" w:afterAutospacing="1" w:line="600" w:lineRule="exact"/>
        <w:ind w:firstLineChars="200" w:firstLine="640"/>
      </w:pPr>
      <w:r w:rsidRPr="001F7CCC">
        <w:rPr>
          <w:rFonts w:ascii="仿宋" w:eastAsia="仿宋" w:hAnsi="仿宋" w:hint="eastAsia"/>
          <w:color w:val="444444"/>
          <w:sz w:val="32"/>
          <w:szCs w:val="32"/>
        </w:rPr>
        <w:t>备注：部门业务费和其它专项资金绩效自评表详见附件1、附件2。</w:t>
      </w:r>
      <w:r w:rsidR="0082672D">
        <w:rPr>
          <w:rFonts w:ascii="仿宋" w:eastAsia="仿宋" w:hAnsi="仿宋" w:cs="仿宋_GB2312" w:hint="eastAsia"/>
          <w:bCs/>
          <w:sz w:val="32"/>
          <w:szCs w:val="32"/>
        </w:rPr>
        <w:br/>
      </w:r>
      <w:r w:rsidR="0082672D">
        <w:rPr>
          <w:rFonts w:ascii="黑体" w:eastAsia="黑体" w:hAnsi="黑体" w:cs="仿宋_GB2312" w:hint="eastAsia"/>
          <w:sz w:val="32"/>
          <w:szCs w:val="32"/>
        </w:rPr>
        <w:t xml:space="preserve">    十、名词解释</w:t>
      </w:r>
    </w:p>
    <w:p w:rsidR="009B5E7C" w:rsidRDefault="0082672D">
      <w:pPr>
        <w:shd w:val="clear" w:color="auto" w:fill="FFFFFF"/>
        <w:spacing w:before="100" w:beforeAutospacing="1" w:after="100" w:afterAutospacing="1" w:line="600" w:lineRule="exact"/>
        <w:ind w:firstLineChars="221" w:firstLine="707"/>
      </w:pPr>
      <w:r>
        <w:rPr>
          <w:rFonts w:ascii="仿宋" w:eastAsia="仿宋" w:hAnsi="仿宋" w:cs="仿宋" w:hint="eastAsia"/>
          <w:color w:val="000000"/>
          <w:sz w:val="32"/>
          <w:szCs w:val="32"/>
        </w:rPr>
        <w:t xml:space="preserve">（一）财政拨款收入：指省级财政当年拨付的资金。 </w:t>
      </w:r>
    </w:p>
    <w:p w:rsidR="009B5E7C" w:rsidRDefault="0082672D">
      <w:pPr>
        <w:shd w:val="clear" w:color="auto" w:fill="FFFFFF"/>
        <w:spacing w:before="100" w:beforeAutospacing="1" w:after="100" w:afterAutospacing="1" w:line="600" w:lineRule="exact"/>
        <w:ind w:firstLineChars="221" w:firstLine="707"/>
      </w:pPr>
      <w:r>
        <w:rPr>
          <w:rFonts w:ascii="仿宋" w:eastAsia="仿宋" w:hAnsi="仿宋" w:cs="仿宋" w:hint="eastAsia"/>
          <w:color w:val="000000"/>
          <w:sz w:val="32"/>
          <w:szCs w:val="32"/>
        </w:rPr>
        <w:t>（二）事业收入：指事业单位开展专业业务活动及辅助活动所取得的收入。</w:t>
      </w:r>
    </w:p>
    <w:p w:rsidR="009B5E7C" w:rsidRDefault="0082672D">
      <w:pPr>
        <w:shd w:val="clear" w:color="auto" w:fill="FFFFFF"/>
        <w:spacing w:before="100" w:beforeAutospacing="1" w:after="100" w:afterAutospacing="1" w:line="600" w:lineRule="exact"/>
        <w:ind w:firstLineChars="221" w:firstLine="707"/>
      </w:pPr>
      <w:r>
        <w:rPr>
          <w:rFonts w:ascii="仿宋" w:eastAsia="仿宋" w:hAnsi="仿宋" w:cs="仿宋" w:hint="eastAsia"/>
          <w:color w:val="000000"/>
          <w:sz w:val="32"/>
          <w:szCs w:val="32"/>
        </w:rPr>
        <w:lastRenderedPageBreak/>
        <w:t xml:space="preserve">（三）经营收入：指事业单位在专业业务活动及其辅助活动之外开展非独立核算经营活动取得的收入。 </w:t>
      </w:r>
    </w:p>
    <w:p w:rsidR="009B5E7C" w:rsidRDefault="0082672D">
      <w:pPr>
        <w:shd w:val="clear" w:color="auto" w:fill="FFFFFF"/>
        <w:spacing w:before="100" w:beforeAutospacing="1" w:after="100" w:afterAutospacing="1" w:line="600" w:lineRule="exact"/>
        <w:ind w:firstLineChars="221" w:firstLine="707"/>
      </w:pPr>
      <w:r>
        <w:rPr>
          <w:rFonts w:ascii="仿宋" w:eastAsia="仿宋" w:hAnsi="仿宋" w:cs="仿宋" w:hint="eastAsia"/>
          <w:color w:val="000000"/>
          <w:sz w:val="32"/>
          <w:szCs w:val="32"/>
        </w:rPr>
        <w:t xml:space="preserve">（四）其他收入：指除上述“财政拨款收入”、“事业收入”、“经营收入”等以外的收入。主要是按规定动用的售房收入、存款利息收入等。 </w:t>
      </w:r>
    </w:p>
    <w:p w:rsidR="009B5E7C" w:rsidRDefault="0082672D">
      <w:pPr>
        <w:shd w:val="clear" w:color="auto" w:fill="FFFFFF"/>
        <w:spacing w:before="100" w:beforeAutospacing="1" w:after="100" w:afterAutospacing="1" w:line="600" w:lineRule="exact"/>
        <w:ind w:firstLineChars="221" w:firstLine="707"/>
      </w:pPr>
      <w:r>
        <w:rPr>
          <w:rFonts w:ascii="仿宋" w:eastAsia="仿宋" w:hAnsi="仿宋" w:cs="仿宋" w:hint="eastAsia"/>
          <w:color w:val="000000"/>
          <w:sz w:val="32"/>
          <w:szCs w:val="32"/>
        </w:rPr>
        <w:t xml:space="preserve">（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rsidR="009B5E7C" w:rsidRDefault="0082672D">
      <w:pPr>
        <w:shd w:val="clear" w:color="auto" w:fill="FFFFFF"/>
        <w:spacing w:before="100" w:beforeAutospacing="1" w:after="100" w:afterAutospacing="1" w:line="600" w:lineRule="exact"/>
        <w:ind w:firstLineChars="221" w:firstLine="707"/>
      </w:pPr>
      <w:r>
        <w:rPr>
          <w:rFonts w:ascii="仿宋" w:eastAsia="仿宋" w:hAnsi="仿宋" w:cs="仿宋" w:hint="eastAsia"/>
          <w:color w:val="000000"/>
          <w:sz w:val="32"/>
          <w:szCs w:val="32"/>
        </w:rPr>
        <w:t>（六）年初结转和结余：指以前年度尚未完成、结转到本年 按有关规定继续使用的资金。</w:t>
      </w:r>
    </w:p>
    <w:p w:rsidR="009B5E7C" w:rsidRDefault="0082672D">
      <w:pPr>
        <w:shd w:val="clear" w:color="auto" w:fill="FFFFFF"/>
        <w:spacing w:before="100" w:beforeAutospacing="1" w:after="100" w:afterAutospacing="1" w:line="600" w:lineRule="exact"/>
        <w:ind w:firstLine="640"/>
      </w:pPr>
      <w:r>
        <w:rPr>
          <w:rFonts w:ascii="仿宋" w:eastAsia="仿宋" w:hAnsi="仿宋" w:hint="eastAsia"/>
          <w:sz w:val="32"/>
          <w:szCs w:val="32"/>
        </w:rPr>
        <w:t xml:space="preserve">（七）结余分配：指事业单位按规定提取的职工福利基金、事业基金和缴纳的所得税，以及建设单位按规定应交回的基本建设竣工项目结余资金。 </w:t>
      </w:r>
    </w:p>
    <w:p w:rsidR="009B5E7C" w:rsidRDefault="0082672D">
      <w:pPr>
        <w:shd w:val="clear" w:color="auto" w:fill="FFFFFF"/>
        <w:spacing w:before="100" w:beforeAutospacing="1" w:after="100" w:afterAutospacing="1" w:line="600" w:lineRule="exact"/>
        <w:ind w:firstLine="640"/>
      </w:pPr>
      <w:r>
        <w:rPr>
          <w:rFonts w:ascii="仿宋" w:eastAsia="仿宋" w:hAnsi="仿宋" w:hint="eastAsia"/>
          <w:sz w:val="32"/>
          <w:szCs w:val="32"/>
        </w:rPr>
        <w:t xml:space="preserve">（八）年末结转和结余：指本年度或以前年度预算安排、因客观条件发生变化无法按原计划实施，需延迟到以后年度按有关规定继续使用的资金。 </w:t>
      </w:r>
    </w:p>
    <w:p w:rsidR="009B5E7C" w:rsidRDefault="0082672D">
      <w:pPr>
        <w:shd w:val="clear" w:color="auto" w:fill="FFFFFF"/>
        <w:spacing w:before="100" w:beforeAutospacing="1" w:after="100" w:afterAutospacing="1" w:line="600" w:lineRule="exact"/>
        <w:ind w:firstLine="640"/>
      </w:pPr>
      <w:r>
        <w:rPr>
          <w:rFonts w:ascii="仿宋" w:eastAsia="仿宋" w:hAnsi="仿宋" w:hint="eastAsia"/>
          <w:sz w:val="32"/>
          <w:szCs w:val="32"/>
        </w:rPr>
        <w:lastRenderedPageBreak/>
        <w:t xml:space="preserve">（九）基本支出：指为保障机构正常运转、完成日常工作任务而发生的人员支出和公用支出。 </w:t>
      </w:r>
    </w:p>
    <w:p w:rsidR="009B5E7C" w:rsidRDefault="0082672D">
      <w:pPr>
        <w:shd w:val="clear" w:color="auto" w:fill="FFFFFF"/>
        <w:spacing w:before="100" w:beforeAutospacing="1" w:after="100" w:afterAutospacing="1" w:line="600" w:lineRule="exact"/>
        <w:ind w:firstLine="640"/>
      </w:pPr>
      <w:r>
        <w:rPr>
          <w:rFonts w:ascii="仿宋" w:eastAsia="仿宋" w:hAnsi="仿宋" w:hint="eastAsia"/>
          <w:sz w:val="32"/>
          <w:szCs w:val="32"/>
        </w:rPr>
        <w:t xml:space="preserve">（十）项目支出：指在基本支出之外为完成特定行政任务和事业发展目标所发生的支出。 </w:t>
      </w:r>
    </w:p>
    <w:p w:rsidR="009B5E7C" w:rsidRDefault="0082672D">
      <w:pPr>
        <w:shd w:val="clear" w:color="auto" w:fill="FFFFFF"/>
        <w:spacing w:before="100" w:beforeAutospacing="1" w:after="100" w:afterAutospacing="1" w:line="600" w:lineRule="exact"/>
        <w:ind w:firstLine="640"/>
      </w:pPr>
      <w:r>
        <w:rPr>
          <w:rFonts w:ascii="仿宋" w:eastAsia="仿宋" w:hAnsi="仿宋" w:hint="eastAsia"/>
          <w:sz w:val="32"/>
          <w:szCs w:val="32"/>
        </w:rPr>
        <w:t xml:space="preserve">（十一）经营支出：指事业单位在专业业务活动及其辅助活动之外开展非独立核算经营活动发生的支出。 </w:t>
      </w:r>
    </w:p>
    <w:p w:rsidR="009B5E7C" w:rsidRDefault="0082672D">
      <w:pPr>
        <w:shd w:val="clear" w:color="auto" w:fill="FFFFFF"/>
        <w:spacing w:before="100" w:beforeAutospacing="1" w:after="100" w:afterAutospacing="1" w:line="600" w:lineRule="exact"/>
        <w:ind w:firstLine="640"/>
      </w:pPr>
      <w:r>
        <w:rPr>
          <w:rFonts w:ascii="仿宋" w:eastAsia="仿宋" w:hAnsi="仿宋" w:hint="eastAsia"/>
          <w:sz w:val="32"/>
          <w:szCs w:val="32"/>
        </w:rPr>
        <w:t>（十二）“三公”经费：纳入省级财政预决算管理的“三公”经费，是指省级部门用财政拨款安排的因公出国（境）费、公务用车购置及运行费和公务接待费。其中，因公出国（境）</w:t>
      </w:r>
      <w:proofErr w:type="gramStart"/>
      <w:r>
        <w:rPr>
          <w:rFonts w:ascii="仿宋" w:eastAsia="仿宋" w:hAnsi="仿宋" w:hint="eastAsia"/>
          <w:sz w:val="32"/>
          <w:szCs w:val="32"/>
        </w:rPr>
        <w:t>费反映</w:t>
      </w:r>
      <w:proofErr w:type="gramEnd"/>
      <w:r>
        <w:rPr>
          <w:rFonts w:ascii="仿宋" w:eastAsia="仿宋" w:hAnsi="仿宋" w:hint="eastAsia"/>
          <w:sz w:val="32"/>
          <w:szCs w:val="32"/>
        </w:rPr>
        <w:t>单位公务出国（境）的国际旅费、国外城市间交通费、住宿费、伙食费、培训费、公杂费等支出；公务用车购置及运行</w:t>
      </w:r>
      <w:proofErr w:type="gramStart"/>
      <w:r>
        <w:rPr>
          <w:rFonts w:ascii="仿宋" w:eastAsia="仿宋" w:hAnsi="仿宋" w:hint="eastAsia"/>
          <w:sz w:val="32"/>
          <w:szCs w:val="32"/>
        </w:rPr>
        <w:t>费反映</w:t>
      </w:r>
      <w:proofErr w:type="gramEnd"/>
      <w:r>
        <w:rPr>
          <w:rFonts w:ascii="仿宋" w:eastAsia="仿宋" w:hAnsi="仿宋" w:hint="eastAsia"/>
          <w:sz w:val="32"/>
          <w:szCs w:val="32"/>
        </w:rPr>
        <w:t>单位公务用车车辆购置支出（</w:t>
      </w:r>
      <w:proofErr w:type="gramStart"/>
      <w:r>
        <w:rPr>
          <w:rFonts w:ascii="仿宋" w:eastAsia="仿宋" w:hAnsi="仿宋" w:hint="eastAsia"/>
          <w:sz w:val="32"/>
          <w:szCs w:val="32"/>
        </w:rPr>
        <w:t>含车辆</w:t>
      </w:r>
      <w:proofErr w:type="gramEnd"/>
      <w:r>
        <w:rPr>
          <w:rFonts w:ascii="仿宋" w:eastAsia="仿宋" w:hAnsi="仿宋" w:hint="eastAsia"/>
          <w:sz w:val="32"/>
          <w:szCs w:val="32"/>
        </w:rPr>
        <w:t>购置税）及租用费、燃料费、维修费、过路过桥费、保险费、安全奖励费用等支出；公务接待</w:t>
      </w:r>
      <w:proofErr w:type="gramStart"/>
      <w:r>
        <w:rPr>
          <w:rFonts w:ascii="仿宋" w:eastAsia="仿宋" w:hAnsi="仿宋" w:hint="eastAsia"/>
          <w:sz w:val="32"/>
          <w:szCs w:val="32"/>
        </w:rPr>
        <w:t>费反映</w:t>
      </w:r>
      <w:proofErr w:type="gramEnd"/>
      <w:r>
        <w:rPr>
          <w:rFonts w:ascii="仿宋" w:eastAsia="仿宋" w:hAnsi="仿宋" w:hint="eastAsia"/>
          <w:sz w:val="32"/>
          <w:szCs w:val="32"/>
        </w:rPr>
        <w:t>单位按规定开支的各类公务接待（含外宾接待）支出。</w:t>
      </w:r>
      <w:r>
        <w:rPr>
          <w:rFonts w:hAnsi="仿宋" w:hint="eastAsia"/>
          <w:sz w:val="32"/>
          <w:szCs w:val="32"/>
        </w:rPr>
        <w:t xml:space="preserve"> </w:t>
      </w:r>
    </w:p>
    <w:p w:rsidR="009B5E7C" w:rsidRDefault="0082672D">
      <w:pPr>
        <w:shd w:val="clear" w:color="auto" w:fill="FFFFFF"/>
        <w:spacing w:before="100" w:beforeAutospacing="1" w:after="100" w:afterAutospacing="1" w:line="600" w:lineRule="exact"/>
        <w:ind w:firstLineChars="200" w:firstLine="640"/>
      </w:pPr>
      <w:r>
        <w:rPr>
          <w:rFonts w:ascii="仿宋" w:eastAsia="仿宋" w:hAnsi="仿宋" w:hint="eastAsia"/>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9B5E7C" w:rsidRDefault="0082672D">
      <w:pPr>
        <w:shd w:val="clear" w:color="auto" w:fill="FFFFFF"/>
        <w:spacing w:before="100" w:beforeAutospacing="1" w:after="100" w:afterAutospacing="1" w:line="600" w:lineRule="exact"/>
        <w:ind w:firstLineChars="200" w:firstLine="480"/>
      </w:pPr>
      <w:r>
        <w:rPr>
          <w:rFonts w:hint="eastAsia"/>
        </w:rPr>
        <w:lastRenderedPageBreak/>
        <w:t> </w:t>
      </w:r>
    </w:p>
    <w:p w:rsidR="009B5E7C" w:rsidRDefault="0082672D">
      <w:pPr>
        <w:shd w:val="clear" w:color="auto" w:fill="FFFFFF"/>
        <w:spacing w:before="100" w:beforeAutospacing="1" w:after="100" w:afterAutospacing="1" w:line="600" w:lineRule="exact"/>
        <w:ind w:firstLineChars="200" w:firstLine="612"/>
      </w:pPr>
      <w:r>
        <w:rPr>
          <w:rFonts w:ascii="仿宋" w:eastAsia="仿宋" w:hAnsi="仿宋" w:hint="eastAsia"/>
          <w:spacing w:val="-14"/>
          <w:sz w:val="32"/>
          <w:szCs w:val="32"/>
        </w:rPr>
        <w:t>附表：1-1 2017年度收支决算总表</w:t>
      </w:r>
    </w:p>
    <w:p w:rsidR="009B5E7C" w:rsidRDefault="0082672D">
      <w:pPr>
        <w:shd w:val="clear" w:color="auto" w:fill="FFFFFF"/>
        <w:spacing w:before="100" w:beforeAutospacing="1" w:after="100" w:afterAutospacing="1" w:line="600" w:lineRule="exact"/>
        <w:ind w:firstLineChars="500" w:firstLine="1530"/>
      </w:pPr>
      <w:r>
        <w:rPr>
          <w:rFonts w:ascii="仿宋" w:eastAsia="仿宋" w:hAnsi="仿宋" w:hint="eastAsia"/>
          <w:spacing w:val="-14"/>
          <w:sz w:val="32"/>
          <w:szCs w:val="32"/>
        </w:rPr>
        <w:t>1-2 2017年度收入决算表</w:t>
      </w:r>
    </w:p>
    <w:p w:rsidR="009B5E7C" w:rsidRDefault="0082672D">
      <w:pPr>
        <w:shd w:val="clear" w:color="auto" w:fill="FFFFFF"/>
        <w:spacing w:before="100" w:beforeAutospacing="1" w:after="100" w:afterAutospacing="1" w:line="600" w:lineRule="exact"/>
        <w:ind w:firstLineChars="500" w:firstLine="1530"/>
      </w:pPr>
      <w:r>
        <w:rPr>
          <w:rFonts w:ascii="仿宋" w:eastAsia="仿宋" w:hAnsi="仿宋" w:hint="eastAsia"/>
          <w:spacing w:val="-14"/>
          <w:sz w:val="32"/>
          <w:szCs w:val="32"/>
        </w:rPr>
        <w:t>1-3 2017年度支出决算表</w:t>
      </w:r>
    </w:p>
    <w:p w:rsidR="009B5E7C" w:rsidRDefault="0082672D">
      <w:pPr>
        <w:shd w:val="clear" w:color="auto" w:fill="FFFFFF"/>
        <w:spacing w:before="100" w:beforeAutospacing="1" w:after="100" w:afterAutospacing="1" w:line="600" w:lineRule="exact"/>
        <w:ind w:firstLineChars="500" w:firstLine="1530"/>
      </w:pPr>
      <w:r>
        <w:rPr>
          <w:rFonts w:ascii="仿宋" w:eastAsia="仿宋" w:hAnsi="仿宋" w:hint="eastAsia"/>
          <w:spacing w:val="-14"/>
          <w:sz w:val="32"/>
          <w:szCs w:val="32"/>
        </w:rPr>
        <w:t>1-4 2017年度财政拨款收支决算总表</w:t>
      </w:r>
    </w:p>
    <w:p w:rsidR="009B5E7C" w:rsidRDefault="0082672D">
      <w:pPr>
        <w:shd w:val="clear" w:color="auto" w:fill="FFFFFF"/>
        <w:spacing w:before="100" w:beforeAutospacing="1" w:after="100" w:afterAutospacing="1" w:line="600" w:lineRule="exact"/>
        <w:ind w:firstLineChars="500" w:firstLine="1530"/>
      </w:pPr>
      <w:r>
        <w:rPr>
          <w:rFonts w:ascii="仿宋" w:eastAsia="仿宋" w:hAnsi="仿宋" w:hint="eastAsia"/>
          <w:spacing w:val="-14"/>
          <w:sz w:val="32"/>
          <w:szCs w:val="32"/>
        </w:rPr>
        <w:t>1-5 2017年度一般公共财政拨款支出决算表</w:t>
      </w:r>
    </w:p>
    <w:p w:rsidR="009B5E7C" w:rsidRDefault="0082672D">
      <w:pPr>
        <w:shd w:val="clear" w:color="auto" w:fill="FFFFFF"/>
        <w:spacing w:before="100" w:beforeAutospacing="1" w:after="100" w:afterAutospacing="1" w:line="600" w:lineRule="exact"/>
        <w:ind w:firstLineChars="500" w:firstLine="1530"/>
      </w:pPr>
      <w:r>
        <w:rPr>
          <w:rFonts w:ascii="仿宋" w:eastAsia="仿宋" w:hAnsi="仿宋" w:hint="eastAsia"/>
          <w:spacing w:val="-14"/>
          <w:sz w:val="32"/>
          <w:szCs w:val="32"/>
        </w:rPr>
        <w:t>1-6 2017年度一般公共预算支出经济分类决算情况表</w:t>
      </w:r>
    </w:p>
    <w:p w:rsidR="009B5E7C" w:rsidRDefault="0082672D">
      <w:pPr>
        <w:shd w:val="clear" w:color="auto" w:fill="FFFFFF"/>
        <w:spacing w:before="100" w:beforeAutospacing="1" w:after="100" w:afterAutospacing="1" w:line="600" w:lineRule="exact"/>
        <w:ind w:firstLineChars="550" w:firstLine="1628"/>
      </w:pPr>
      <w:r>
        <w:rPr>
          <w:rFonts w:ascii="仿宋" w:eastAsia="仿宋" w:hAnsi="仿宋" w:hint="eastAsia"/>
          <w:spacing w:val="-24"/>
          <w:sz w:val="32"/>
          <w:szCs w:val="32"/>
        </w:rPr>
        <w:t>1-7 2017年度一般公共预算基本支出经济分类决算情况表</w:t>
      </w:r>
    </w:p>
    <w:p w:rsidR="009B5E7C" w:rsidRDefault="0082672D">
      <w:pPr>
        <w:shd w:val="clear" w:color="auto" w:fill="FFFFFF"/>
        <w:spacing w:before="100" w:beforeAutospacing="1" w:after="100" w:afterAutospacing="1" w:line="600" w:lineRule="exact"/>
        <w:ind w:firstLineChars="500" w:firstLine="1530"/>
      </w:pPr>
      <w:r>
        <w:rPr>
          <w:rFonts w:ascii="仿宋" w:eastAsia="仿宋" w:hAnsi="仿宋" w:hint="eastAsia"/>
          <w:spacing w:val="-14"/>
          <w:sz w:val="32"/>
          <w:szCs w:val="32"/>
        </w:rPr>
        <w:t>1-8 2017年度政府性基金支出决算表</w:t>
      </w:r>
    </w:p>
    <w:p w:rsidR="009B5E7C" w:rsidRDefault="0082672D">
      <w:pPr>
        <w:shd w:val="clear" w:color="auto" w:fill="FFFFFF"/>
        <w:spacing w:before="100" w:beforeAutospacing="1" w:after="100" w:afterAutospacing="1" w:line="600" w:lineRule="exact"/>
        <w:ind w:firstLineChars="500" w:firstLine="1530"/>
      </w:pPr>
      <w:r>
        <w:rPr>
          <w:rFonts w:ascii="仿宋" w:eastAsia="仿宋" w:hAnsi="仿宋" w:hint="eastAsia"/>
          <w:spacing w:val="-14"/>
          <w:sz w:val="32"/>
          <w:szCs w:val="32"/>
        </w:rPr>
        <w:t>1-9 2017年度部门决算相关信息统计表</w:t>
      </w:r>
    </w:p>
    <w:p w:rsidR="009B5E7C" w:rsidRDefault="0082672D">
      <w:pPr>
        <w:shd w:val="clear" w:color="auto" w:fill="FFFFFF"/>
        <w:spacing w:before="100" w:beforeAutospacing="1" w:after="100" w:afterAutospacing="1" w:line="600" w:lineRule="exact"/>
        <w:ind w:firstLineChars="500" w:firstLine="1530"/>
      </w:pPr>
      <w:r>
        <w:rPr>
          <w:rFonts w:ascii="仿宋" w:eastAsia="仿宋" w:hAnsi="仿宋" w:hint="eastAsia"/>
          <w:spacing w:val="-14"/>
          <w:sz w:val="32"/>
          <w:szCs w:val="32"/>
        </w:rPr>
        <w:t>1-10 2017年度政府采购情况表</w:t>
      </w:r>
    </w:p>
    <w:p w:rsidR="0082672D" w:rsidRDefault="0082672D">
      <w:pPr>
        <w:shd w:val="clear" w:color="auto" w:fill="FFFFFF"/>
        <w:spacing w:before="100" w:beforeAutospacing="1" w:after="100" w:afterAutospacing="1"/>
      </w:pPr>
    </w:p>
    <w:sectPr w:rsidR="0082672D">
      <w:footerReference w:type="default" r:id="rId9"/>
      <w:pgSz w:w="11907"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9E4" w:rsidRDefault="006019E4" w:rsidP="00893F5F">
      <w:r>
        <w:separator/>
      </w:r>
    </w:p>
  </w:endnote>
  <w:endnote w:type="continuationSeparator" w:id="0">
    <w:p w:rsidR="006019E4" w:rsidRDefault="006019E4" w:rsidP="00893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6341430"/>
      <w:docPartObj>
        <w:docPartGallery w:val="Page Numbers (Bottom of Page)"/>
        <w:docPartUnique/>
      </w:docPartObj>
    </w:sdtPr>
    <w:sdtEndPr/>
    <w:sdtContent>
      <w:p w:rsidR="000C4DB8" w:rsidRDefault="000C4DB8">
        <w:pPr>
          <w:pStyle w:val="a5"/>
          <w:jc w:val="center"/>
        </w:pPr>
        <w:r>
          <w:fldChar w:fldCharType="begin"/>
        </w:r>
        <w:r>
          <w:instrText>PAGE   \* MERGEFORMAT</w:instrText>
        </w:r>
        <w:r>
          <w:fldChar w:fldCharType="separate"/>
        </w:r>
        <w:r w:rsidR="00BA780B" w:rsidRPr="00BA780B">
          <w:rPr>
            <w:noProof/>
            <w:lang w:val="zh-CN"/>
          </w:rPr>
          <w:t>14</w:t>
        </w:r>
        <w:r>
          <w:fldChar w:fldCharType="end"/>
        </w:r>
      </w:p>
    </w:sdtContent>
  </w:sdt>
  <w:p w:rsidR="000C4DB8" w:rsidRDefault="000C4DB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9E4" w:rsidRDefault="006019E4" w:rsidP="00893F5F">
      <w:r>
        <w:separator/>
      </w:r>
    </w:p>
  </w:footnote>
  <w:footnote w:type="continuationSeparator" w:id="0">
    <w:p w:rsidR="006019E4" w:rsidRDefault="006019E4" w:rsidP="00893F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11EA0"/>
    <w:multiLevelType w:val="hybridMultilevel"/>
    <w:tmpl w:val="4A8A152A"/>
    <w:lvl w:ilvl="0" w:tplc="7CECEBF8">
      <w:start w:val="3"/>
      <w:numFmt w:val="decimalEnclosedCircle"/>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06E40E61"/>
    <w:multiLevelType w:val="hybridMultilevel"/>
    <w:tmpl w:val="12B62E8C"/>
    <w:lvl w:ilvl="0" w:tplc="04A82278">
      <w:start w:val="1"/>
      <w:numFmt w:val="decimalEnclosedCircle"/>
      <w:lvlText w:val="%1"/>
      <w:lvlJc w:val="left"/>
      <w:pPr>
        <w:ind w:left="1287" w:hanging="720"/>
      </w:pPr>
      <w:rPr>
        <w:rFonts w:ascii="仿宋" w:eastAsia="仿宋" w:hAnsi="仿宋" w:cs="宋体"/>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
    <w:nsid w:val="74B05FD5"/>
    <w:multiLevelType w:val="hybridMultilevel"/>
    <w:tmpl w:val="AFAE5142"/>
    <w:lvl w:ilvl="0" w:tplc="BE72B7D8">
      <w:start w:val="1"/>
      <w:numFmt w:val="japaneseCounting"/>
      <w:lvlText w:val="%1、"/>
      <w:lvlJc w:val="left"/>
      <w:pPr>
        <w:ind w:left="1300" w:hanging="660"/>
      </w:pPr>
      <w:rPr>
        <w:lang w:val="en-US"/>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4"/>
  </w:compat>
  <w:rsids>
    <w:rsidRoot w:val="00893F5F"/>
    <w:rsid w:val="00044853"/>
    <w:rsid w:val="000522EC"/>
    <w:rsid w:val="00060C5B"/>
    <w:rsid w:val="00076AF9"/>
    <w:rsid w:val="000C4DB8"/>
    <w:rsid w:val="000D5479"/>
    <w:rsid w:val="000F274F"/>
    <w:rsid w:val="00144022"/>
    <w:rsid w:val="00145464"/>
    <w:rsid w:val="00160A38"/>
    <w:rsid w:val="001A577B"/>
    <w:rsid w:val="001B1F0A"/>
    <w:rsid w:val="001F3101"/>
    <w:rsid w:val="001F7CCC"/>
    <w:rsid w:val="00216140"/>
    <w:rsid w:val="00244A44"/>
    <w:rsid w:val="0025107D"/>
    <w:rsid w:val="002640CF"/>
    <w:rsid w:val="002962AF"/>
    <w:rsid w:val="00296515"/>
    <w:rsid w:val="00311991"/>
    <w:rsid w:val="00312F4A"/>
    <w:rsid w:val="0032561A"/>
    <w:rsid w:val="00327D68"/>
    <w:rsid w:val="00335D91"/>
    <w:rsid w:val="003375BA"/>
    <w:rsid w:val="00345B30"/>
    <w:rsid w:val="003660CB"/>
    <w:rsid w:val="003B52C1"/>
    <w:rsid w:val="003E4851"/>
    <w:rsid w:val="00426A03"/>
    <w:rsid w:val="00447FEE"/>
    <w:rsid w:val="004B4FCF"/>
    <w:rsid w:val="004C450B"/>
    <w:rsid w:val="004F27B2"/>
    <w:rsid w:val="00526C0D"/>
    <w:rsid w:val="00545B8A"/>
    <w:rsid w:val="00552DDF"/>
    <w:rsid w:val="0056654E"/>
    <w:rsid w:val="00571E0A"/>
    <w:rsid w:val="005A5F32"/>
    <w:rsid w:val="005E2F59"/>
    <w:rsid w:val="005F55D4"/>
    <w:rsid w:val="006019E4"/>
    <w:rsid w:val="00632411"/>
    <w:rsid w:val="00650D08"/>
    <w:rsid w:val="00691315"/>
    <w:rsid w:val="006924A9"/>
    <w:rsid w:val="006B3599"/>
    <w:rsid w:val="006D5E75"/>
    <w:rsid w:val="00701F48"/>
    <w:rsid w:val="007214A7"/>
    <w:rsid w:val="007436D3"/>
    <w:rsid w:val="00751A51"/>
    <w:rsid w:val="00814AB3"/>
    <w:rsid w:val="0082621E"/>
    <w:rsid w:val="0082672D"/>
    <w:rsid w:val="0083059A"/>
    <w:rsid w:val="0085294F"/>
    <w:rsid w:val="00863432"/>
    <w:rsid w:val="00877B30"/>
    <w:rsid w:val="00893F5F"/>
    <w:rsid w:val="008B53C4"/>
    <w:rsid w:val="008E3EC7"/>
    <w:rsid w:val="008F5E28"/>
    <w:rsid w:val="00922CEE"/>
    <w:rsid w:val="00941226"/>
    <w:rsid w:val="00964DBA"/>
    <w:rsid w:val="009A682F"/>
    <w:rsid w:val="009B5E7C"/>
    <w:rsid w:val="009C354B"/>
    <w:rsid w:val="00A0726C"/>
    <w:rsid w:val="00A63E74"/>
    <w:rsid w:val="00A9202B"/>
    <w:rsid w:val="00A94C39"/>
    <w:rsid w:val="00AB0633"/>
    <w:rsid w:val="00AE31F2"/>
    <w:rsid w:val="00AF249C"/>
    <w:rsid w:val="00AF3A82"/>
    <w:rsid w:val="00B221FA"/>
    <w:rsid w:val="00B47F4F"/>
    <w:rsid w:val="00B60925"/>
    <w:rsid w:val="00B72062"/>
    <w:rsid w:val="00BA780B"/>
    <w:rsid w:val="00BB5DEC"/>
    <w:rsid w:val="00C1387F"/>
    <w:rsid w:val="00C4033A"/>
    <w:rsid w:val="00C42CEE"/>
    <w:rsid w:val="00C77FD4"/>
    <w:rsid w:val="00CD710D"/>
    <w:rsid w:val="00D029CA"/>
    <w:rsid w:val="00D25FC2"/>
    <w:rsid w:val="00D272CA"/>
    <w:rsid w:val="00D3143D"/>
    <w:rsid w:val="00D616A0"/>
    <w:rsid w:val="00DB6C71"/>
    <w:rsid w:val="00E0724E"/>
    <w:rsid w:val="00E83833"/>
    <w:rsid w:val="00E86EFE"/>
    <w:rsid w:val="00E93DC5"/>
    <w:rsid w:val="00EE714E"/>
    <w:rsid w:val="00F359C3"/>
    <w:rsid w:val="00F37CCA"/>
    <w:rsid w:val="00FC25F0"/>
    <w:rsid w:val="00FD7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styleId="a4">
    <w:name w:val="header"/>
    <w:basedOn w:val="a"/>
    <w:link w:val="Char"/>
    <w:uiPriority w:val="99"/>
    <w:unhideWhenUsed/>
    <w:rsid w:val="00893F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93F5F"/>
    <w:rPr>
      <w:rFonts w:ascii="宋体" w:eastAsia="宋体" w:hAnsi="宋体" w:cs="宋体"/>
      <w:sz w:val="18"/>
      <w:szCs w:val="18"/>
    </w:rPr>
  </w:style>
  <w:style w:type="paragraph" w:styleId="a5">
    <w:name w:val="footer"/>
    <w:basedOn w:val="a"/>
    <w:link w:val="Char0"/>
    <w:uiPriority w:val="99"/>
    <w:unhideWhenUsed/>
    <w:rsid w:val="00893F5F"/>
    <w:pPr>
      <w:tabs>
        <w:tab w:val="center" w:pos="4153"/>
        <w:tab w:val="right" w:pos="8306"/>
      </w:tabs>
      <w:snapToGrid w:val="0"/>
    </w:pPr>
    <w:rPr>
      <w:sz w:val="18"/>
      <w:szCs w:val="18"/>
    </w:rPr>
  </w:style>
  <w:style w:type="character" w:customStyle="1" w:styleId="Char0">
    <w:name w:val="页脚 Char"/>
    <w:basedOn w:val="a0"/>
    <w:link w:val="a5"/>
    <w:uiPriority w:val="99"/>
    <w:rsid w:val="00893F5F"/>
    <w:rPr>
      <w:rFonts w:ascii="宋体" w:eastAsia="宋体" w:hAnsi="宋体" w:cs="宋体"/>
      <w:sz w:val="18"/>
      <w:szCs w:val="18"/>
    </w:rPr>
  </w:style>
  <w:style w:type="paragraph" w:styleId="a6">
    <w:name w:val="Balloon Text"/>
    <w:basedOn w:val="a"/>
    <w:link w:val="Char1"/>
    <w:uiPriority w:val="99"/>
    <w:semiHidden/>
    <w:unhideWhenUsed/>
    <w:rsid w:val="000C4DB8"/>
    <w:rPr>
      <w:sz w:val="18"/>
      <w:szCs w:val="18"/>
    </w:rPr>
  </w:style>
  <w:style w:type="character" w:customStyle="1" w:styleId="Char1">
    <w:name w:val="批注框文本 Char"/>
    <w:basedOn w:val="a0"/>
    <w:link w:val="a6"/>
    <w:uiPriority w:val="99"/>
    <w:semiHidden/>
    <w:rsid w:val="000C4DB8"/>
    <w:rPr>
      <w:rFonts w:ascii="宋体" w:eastAsia="宋体" w:hAnsi="宋体" w:cs="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styleId="a4">
    <w:name w:val="header"/>
    <w:basedOn w:val="a"/>
    <w:link w:val="Char"/>
    <w:uiPriority w:val="99"/>
    <w:unhideWhenUsed/>
    <w:rsid w:val="00893F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93F5F"/>
    <w:rPr>
      <w:rFonts w:ascii="宋体" w:eastAsia="宋体" w:hAnsi="宋体" w:cs="宋体"/>
      <w:sz w:val="18"/>
      <w:szCs w:val="18"/>
    </w:rPr>
  </w:style>
  <w:style w:type="paragraph" w:styleId="a5">
    <w:name w:val="footer"/>
    <w:basedOn w:val="a"/>
    <w:link w:val="Char0"/>
    <w:uiPriority w:val="99"/>
    <w:unhideWhenUsed/>
    <w:rsid w:val="00893F5F"/>
    <w:pPr>
      <w:tabs>
        <w:tab w:val="center" w:pos="4153"/>
        <w:tab w:val="right" w:pos="8306"/>
      </w:tabs>
      <w:snapToGrid w:val="0"/>
    </w:pPr>
    <w:rPr>
      <w:sz w:val="18"/>
      <w:szCs w:val="18"/>
    </w:rPr>
  </w:style>
  <w:style w:type="character" w:customStyle="1" w:styleId="Char0">
    <w:name w:val="页脚 Char"/>
    <w:basedOn w:val="a0"/>
    <w:link w:val="a5"/>
    <w:uiPriority w:val="99"/>
    <w:rsid w:val="00893F5F"/>
    <w:rPr>
      <w:rFonts w:ascii="宋体" w:eastAsia="宋体" w:hAnsi="宋体" w:cs="宋体"/>
      <w:sz w:val="18"/>
      <w:szCs w:val="18"/>
    </w:rPr>
  </w:style>
  <w:style w:type="paragraph" w:styleId="a6">
    <w:name w:val="Balloon Text"/>
    <w:basedOn w:val="a"/>
    <w:link w:val="Char1"/>
    <w:uiPriority w:val="99"/>
    <w:semiHidden/>
    <w:unhideWhenUsed/>
    <w:rsid w:val="000C4DB8"/>
    <w:rPr>
      <w:sz w:val="18"/>
      <w:szCs w:val="18"/>
    </w:rPr>
  </w:style>
  <w:style w:type="character" w:customStyle="1" w:styleId="Char1">
    <w:name w:val="批注框文本 Char"/>
    <w:basedOn w:val="a0"/>
    <w:link w:val="a6"/>
    <w:uiPriority w:val="99"/>
    <w:semiHidden/>
    <w:rsid w:val="000C4DB8"/>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s-ascii"/>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EDA49-3F0C-402D-BB41-E970C59A1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19</Pages>
  <Words>1122</Words>
  <Characters>6401</Characters>
  <Application>Microsoft Office Word</Application>
  <DocSecurity>0</DocSecurity>
  <Lines>53</Lines>
  <Paragraphs>15</Paragraphs>
  <ScaleCrop>false</ScaleCrop>
  <Company>Microsoft</Company>
  <LinksUpToDate>false</LinksUpToDate>
  <CharactersWithSpaces>7508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公开文本2017</dc:title>
  <dc:creator>PC</dc:creator>
  <cp:lastModifiedBy>PC</cp:lastModifiedBy>
  <cp:revision>83</cp:revision>
  <cp:lastPrinted>2019-03-11T00:43:00Z</cp:lastPrinted>
  <dcterms:created xsi:type="dcterms:W3CDTF">2018-07-17T07:40:00Z</dcterms:created>
  <dcterms:modified xsi:type="dcterms:W3CDTF">2019-03-11T00:45:00Z</dcterms:modified>
</cp:coreProperties>
</file>