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D000C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lang w:val="en-US" w:eastAsia="zh-CN"/>
        </w:rPr>
        <w:t>2025年度岛际和农村水路客运涨价补贴资金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申请自评报告</w:t>
      </w:r>
    </w:p>
    <w:p w14:paraId="0218CDC1">
      <w:pPr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1B885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一、上年度资金使用情况</w:t>
      </w:r>
    </w:p>
    <w:p w14:paraId="66E49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2025年度岛际和农村水路客运涨价补贴资金已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于2026年1月23日拨付至我县财政局，共计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276.81万元。我局已拟定分配方案初稿，正在按程序会同财政部门上报县政府审批，目前，资金暂未拨付。</w:t>
      </w:r>
    </w:p>
    <w:p w14:paraId="5A51D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二、2025年度考核项目申报情况</w:t>
      </w:r>
    </w:p>
    <w:p w14:paraId="2A372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2023年12月正式开通下坊-醴泉岩-甘露寺渡运航线，现运营单位为福建环大金湖游船有限公司，并投入使用一艘60客位的大金湖3号电动船舶作为该航线运输船舶。泰宁县2025年度岛际和农村水路客运涨价补贴资金考核项目申报情况如下。</w:t>
      </w:r>
    </w:p>
    <w:p w14:paraId="5B2EB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（一）运营发展奖励</w:t>
      </w:r>
    </w:p>
    <w:p w14:paraId="42571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1.船舶客位情况。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泰宁县下坊-醴泉岩-甘露寺渡运航线共投入电动渡船1艘。该船船名为大金湖3号，船舶类型为普通客船，载客定额60客位，建成日期为2022年7月26日。</w:t>
      </w:r>
    </w:p>
    <w:p w14:paraId="47EA4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按照考核标准，此项自评分为3分。</w:t>
      </w:r>
    </w:p>
    <w:p w14:paraId="7C9CB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2.使用新能源或清洁能源情况。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无。</w:t>
      </w:r>
    </w:p>
    <w:p w14:paraId="4D6093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3.船龄年轻化情况。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宁县下坊-醴泉岩-甘露寺渡运航线1艘渡船船龄均在15年以下，15年以下船舶占比100%。</w:t>
      </w:r>
    </w:p>
    <w:p w14:paraId="250912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按照考核标准，此项自评分5分。</w:t>
      </w:r>
    </w:p>
    <w:p w14:paraId="6911584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4.建设投资情况。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</w:t>
      </w:r>
    </w:p>
    <w:p w14:paraId="292279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5.地方财政保障情况。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无。</w:t>
      </w:r>
    </w:p>
    <w:p w14:paraId="3166ED6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6.安全运营情况。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全市岛际和农村水路客运正常运营，无发生安全事故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4BAC393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按照考核标准，此项自评分5分。</w:t>
      </w:r>
    </w:p>
    <w:p w14:paraId="2E9D416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7.加分项。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无。</w:t>
      </w:r>
    </w:p>
    <w:p w14:paraId="015E68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（二）基础设施建设奖励</w:t>
      </w:r>
    </w:p>
    <w:p w14:paraId="1D209DD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1.基础设施情况。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我县从事岛际和农村水路客运的渡口共有1个，已配备有候船室1个，且具有视频监控、应急广播装置及必要的卫生间、饮水、垃圾回收等服务设施的。</w:t>
      </w:r>
    </w:p>
    <w:p w14:paraId="0FD6D1B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按考核标准，此项自评分2.5分</w:t>
      </w:r>
    </w:p>
    <w:p w14:paraId="48412BD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2.岸基动态监控情况。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大金湖3号均安装有视频监控，可实现岸基动态监控，泰宁县岛际和农村水路客运船舶实现岸基动态监控的比例为100%；下坊已实现视频监控并接入省级平台，渡口实现视频监控并接入省级平台比例为100%。</w:t>
      </w:r>
    </w:p>
    <w:p w14:paraId="4A399E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按考核标准，此项自评分15分。</w:t>
      </w:r>
    </w:p>
    <w:p w14:paraId="7A2C5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3.投资建设情况。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1、泰宁县金湖下坊渡口码头建造项目，总投资262.9468万元，2025年实际投资243.0651万元。该项目实际总投资占考核指标1000万元的比例为21%。</w:t>
      </w:r>
    </w:p>
    <w:p w14:paraId="747212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此项自评分12.15分。</w:t>
      </w:r>
    </w:p>
    <w:p w14:paraId="323D1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按照考核标准，此项自评分合计12.15分。</w:t>
      </w:r>
    </w:p>
    <w:p w14:paraId="4B52F5F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4.地方财政保障情况。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406E51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5.加分项。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09A6D15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（三）服务质量奖励</w:t>
      </w:r>
    </w:p>
    <w:p w14:paraId="1490CA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1.公司化管理情况</w:t>
      </w:r>
    </w:p>
    <w:p w14:paraId="487E4D9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1）按照《泰宁县人民政府关于设置下坊醴泉岩甘露寺等3个公益性渡口的批复》（泰政文〔2021〕63号）精神，下坊-醴泉岩-甘露寺渡运航线由福建环大金湖游船有限公司运营，并投入1艘电动船舶大金湖3号作为该航线运输船舶，该船舶所有人、经营人为福建环大金湖游船有限公司。本地区共有1艘船舶实现公司化管理。按考核标准此项自评分0.5分。</w:t>
      </w:r>
    </w:p>
    <w:p w14:paraId="57BB9E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（2）按照《泰宁县人民政府关于设置下坊醴泉岩甘露寺等3个公益性渡口的批复》（泰政文〔2021〕63号），下坊醴泉岩甘露寺1个渡口均由福建金泰旅游实业发展有限公司管理运营。本地区共1个渡口实现公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司化管理。按考核标准此项自评分1分。</w:t>
      </w:r>
    </w:p>
    <w:p w14:paraId="360D16D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按考核标准，此项自评分1.5分。</w:t>
      </w:r>
    </w:p>
    <w:p w14:paraId="192E7A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2.实名制管理情况。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</w:t>
      </w:r>
    </w:p>
    <w:p w14:paraId="759B214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3.签单发航制度落实情况。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下坊-醴泉岩-甘露寺义渡航线已建立并实施签单发航制度。</w:t>
      </w:r>
    </w:p>
    <w:p w14:paraId="6DD8F34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按考核标准，此项自评分5分。</w:t>
      </w:r>
    </w:p>
    <w:p w14:paraId="2E3455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4.内河客运（地方海事）监管应急体系建设情况</w:t>
      </w:r>
    </w:p>
    <w:p w14:paraId="2BDAF13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（1）完成省级重点工作任务。根据全市地方海事管理工作总体要求，我中心完成了</w:t>
      </w:r>
      <w:r>
        <w:rPr>
          <w:rFonts w:hint="eastAsia" w:ascii="Times New Roman" w:hAnsi="Times New Roman" w:eastAsia="仿宋_GB2312" w:cs="Times New Roman"/>
          <w:b w:val="0"/>
          <w:bCs/>
          <w:snapToGrid/>
          <w:color w:val="auto"/>
          <w:spacing w:val="0"/>
          <w:kern w:val="0"/>
          <w:sz w:val="32"/>
          <w:szCs w:val="32"/>
          <w:lang w:val="en-US" w:eastAsia="zh-CN"/>
        </w:rPr>
        <w:t>开展内河重大事故隐患专项排查、进入船舶危险密闭空间行为专项治理、春节五一国庆等节假日安全检查等行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动，推动开办内河船员基本安全和乡镇船舶培训班等工作，印发《泰宁县人民政府关于进一步加强乡镇船舶安全管理意见的通知》并开展相关工作，基本完成省级重点工作任务，详细内容见《泰宁县交通运输局关于2025年度省级重点工作完成情况的书面报告》</w:t>
      </w:r>
    </w:p>
    <w:p w14:paraId="1B7C2E2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0" w:firstLineChars="200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按照考核标准，此项自评分合计3分。</w:t>
      </w:r>
    </w:p>
    <w:p w14:paraId="72C56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5.建设投资情况。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</w:t>
      </w:r>
    </w:p>
    <w:p w14:paraId="707C39D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6.地方财政保障情况。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无。</w:t>
      </w:r>
    </w:p>
    <w:p w14:paraId="47C8796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7.加分项。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无</w:t>
      </w:r>
    </w:p>
    <w:p w14:paraId="2A6C5F3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三、2025年度考核项目申报自评分总分</w:t>
      </w:r>
    </w:p>
    <w:p w14:paraId="41B2E6D9"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按照考核要求，泰宁县2025年度考核项目申报自评总分52.15分。</w:t>
      </w:r>
    </w:p>
    <w:p w14:paraId="354D52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420" w:rightChars="200"/>
        <w:jc w:val="center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 xml:space="preserve">    泰宁县城乡建设和交通运输局                      2026年8月18日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jMjZjYjk3ZGIwYjU2MDIxMmZlZDEwMmY0NzJjMTgifQ=="/>
  </w:docVars>
  <w:rsids>
    <w:rsidRoot w:val="659C3937"/>
    <w:rsid w:val="01200FCC"/>
    <w:rsid w:val="02092CD8"/>
    <w:rsid w:val="071023B6"/>
    <w:rsid w:val="08E65607"/>
    <w:rsid w:val="090772E2"/>
    <w:rsid w:val="099A46CF"/>
    <w:rsid w:val="0AC736EC"/>
    <w:rsid w:val="0BA72079"/>
    <w:rsid w:val="0E350676"/>
    <w:rsid w:val="0F113FD6"/>
    <w:rsid w:val="11CE47BA"/>
    <w:rsid w:val="121E0096"/>
    <w:rsid w:val="16C14B6E"/>
    <w:rsid w:val="17DF02C7"/>
    <w:rsid w:val="18CA45CC"/>
    <w:rsid w:val="1AE1108A"/>
    <w:rsid w:val="1B2558AF"/>
    <w:rsid w:val="1C687F1F"/>
    <w:rsid w:val="22486220"/>
    <w:rsid w:val="22A2271E"/>
    <w:rsid w:val="23A704FB"/>
    <w:rsid w:val="24636277"/>
    <w:rsid w:val="2511651A"/>
    <w:rsid w:val="2512047C"/>
    <w:rsid w:val="256E2403"/>
    <w:rsid w:val="25E47312"/>
    <w:rsid w:val="267428BD"/>
    <w:rsid w:val="2867627B"/>
    <w:rsid w:val="28BC4DEB"/>
    <w:rsid w:val="29B01975"/>
    <w:rsid w:val="29B27E7A"/>
    <w:rsid w:val="2A010565"/>
    <w:rsid w:val="2A14204D"/>
    <w:rsid w:val="2A754248"/>
    <w:rsid w:val="2BAA7B45"/>
    <w:rsid w:val="2D4D14E3"/>
    <w:rsid w:val="310B5831"/>
    <w:rsid w:val="33F962C3"/>
    <w:rsid w:val="3A21377F"/>
    <w:rsid w:val="3A92671E"/>
    <w:rsid w:val="411A736E"/>
    <w:rsid w:val="46203E05"/>
    <w:rsid w:val="46EB5A91"/>
    <w:rsid w:val="471D2B6C"/>
    <w:rsid w:val="47D82B2E"/>
    <w:rsid w:val="4C2E0615"/>
    <w:rsid w:val="51D80006"/>
    <w:rsid w:val="541F4FCC"/>
    <w:rsid w:val="55D948F5"/>
    <w:rsid w:val="561A0AEC"/>
    <w:rsid w:val="57997CCC"/>
    <w:rsid w:val="58F9403E"/>
    <w:rsid w:val="5C325416"/>
    <w:rsid w:val="5DA81095"/>
    <w:rsid w:val="5DB04EE7"/>
    <w:rsid w:val="5DD9443E"/>
    <w:rsid w:val="60F4333C"/>
    <w:rsid w:val="62410803"/>
    <w:rsid w:val="62C551EA"/>
    <w:rsid w:val="64490C11"/>
    <w:rsid w:val="64820BA7"/>
    <w:rsid w:val="659C3937"/>
    <w:rsid w:val="667E78C1"/>
    <w:rsid w:val="66C078B2"/>
    <w:rsid w:val="69605A13"/>
    <w:rsid w:val="6BB62154"/>
    <w:rsid w:val="6DB16752"/>
    <w:rsid w:val="6FA74081"/>
    <w:rsid w:val="70074E3A"/>
    <w:rsid w:val="70DA42FD"/>
    <w:rsid w:val="70FA499F"/>
    <w:rsid w:val="72231A1E"/>
    <w:rsid w:val="726C53CA"/>
    <w:rsid w:val="72A70280"/>
    <w:rsid w:val="74B4555D"/>
    <w:rsid w:val="757A4300"/>
    <w:rsid w:val="757C028F"/>
    <w:rsid w:val="7621477C"/>
    <w:rsid w:val="763C2F0E"/>
    <w:rsid w:val="7A63480C"/>
    <w:rsid w:val="7D797C35"/>
    <w:rsid w:val="7F1D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autoRedefine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1517</Words>
  <Characters>1640</Characters>
  <Lines>0</Lines>
  <Paragraphs>0</Paragraphs>
  <TotalTime>8</TotalTime>
  <ScaleCrop>false</ScaleCrop>
  <LinksUpToDate>false</LinksUpToDate>
  <CharactersWithSpaces>1687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2023-08-12T03:02:00Z</dcterms:created>
  <dc:creator>心之所往</dc:creator>
  <cp:lastModifiedBy>NeKo</cp:lastModifiedBy>
  <cp:lastPrinted>2026-08-24T07:31:00Z</cp:lastPrinted>
  <dcterms:modified xsi:type="dcterms:W3CDTF">2026-08-25T03:49:19Z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79D2BD6D586E45FE8E2A40BAD34878D1_11</vt:lpwstr>
  </property>
  <property fmtid="{D5CDD505-2E9C-101B-9397-08002B2CF9AE}" pid="4" name="KSOTemplateDocerSaveRecord">
    <vt:lpwstr>eyJoZGlkIjoiYTlhMzFjNTE1YzFjMGYwZTEwMmFmYTE1M2UzNjY5NzAiLCJ1c2VySWQiOiIzMjIxNzUzOTkifQ==</vt:lpwstr>
  </property>
</Properties>
</file>