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关于泰宁县2020年农村电商综合示范专项资金拟支持项目(第三批)名单的公示</w:t>
      </w:r>
    </w:p>
    <w:p>
      <w:pPr>
        <w:widowControl/>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根据《泰宁县人民政府关于印发泰宁县创建国家级电子商务进农村综合示范县工作实施方案的通知》（</w:t>
      </w:r>
      <w:r>
        <w:rPr>
          <w:rFonts w:hint="eastAsia" w:ascii="仿宋_GB2312" w:hAnsi="仿宋_GB2312" w:eastAsia="仿宋_GB2312" w:cs="仿宋_GB2312"/>
          <w:sz w:val="28"/>
          <w:szCs w:val="36"/>
        </w:rPr>
        <w:t>泰政文〔2019〕18号</w:t>
      </w:r>
      <w:r>
        <w:rPr>
          <w:rFonts w:hint="eastAsia" w:ascii="仿宋_GB2312" w:hAnsi="仿宋_GB2312" w:eastAsia="仿宋_GB2312" w:cs="仿宋_GB2312"/>
          <w:sz w:val="28"/>
          <w:szCs w:val="28"/>
        </w:rPr>
        <w:t>）、</w:t>
      </w:r>
      <w:r>
        <w:rPr>
          <w:rFonts w:hint="eastAsia" w:ascii="仿宋_GB2312" w:hAnsi="仿宋_GB2312" w:eastAsia="仿宋_GB2312" w:cs="仿宋_GB2312"/>
          <w:sz w:val="22"/>
          <w:szCs w:val="22"/>
        </w:rPr>
        <w:t>《</w:t>
      </w:r>
      <w:r>
        <w:rPr>
          <w:rFonts w:hint="eastAsia" w:ascii="仿宋_GB2312" w:hAnsi="仿宋_GB2312" w:eastAsia="仿宋_GB2312" w:cs="仿宋_GB2312"/>
          <w:bCs/>
          <w:sz w:val="28"/>
          <w:szCs w:val="28"/>
        </w:rPr>
        <w:t>泰宁县工业和信息化局  泰宁县财政局关于做好电子商务进农村专项资金申报工作的通知</w:t>
      </w:r>
      <w:r>
        <w:rPr>
          <w:rFonts w:hint="eastAsia" w:ascii="仿宋_GB2312" w:hAnsi="仿宋_GB2312" w:eastAsia="仿宋_GB2312" w:cs="仿宋_GB2312"/>
          <w:sz w:val="22"/>
          <w:szCs w:val="22"/>
        </w:rPr>
        <w:t>》（</w:t>
      </w:r>
      <w:r>
        <w:rPr>
          <w:rFonts w:hint="eastAsia" w:ascii="仿宋_GB2312" w:hAnsi="仿宋_GB2312" w:eastAsia="仿宋_GB2312" w:cs="仿宋_GB2312"/>
          <w:sz w:val="28"/>
          <w:szCs w:val="36"/>
        </w:rPr>
        <w:t>泰工信〔2019〕27号</w:t>
      </w:r>
      <w:r>
        <w:rPr>
          <w:rFonts w:hint="eastAsia" w:ascii="仿宋_GB2312" w:hAnsi="仿宋_GB2312" w:eastAsia="仿宋_GB2312" w:cs="仿宋_GB2312"/>
          <w:sz w:val="22"/>
          <w:szCs w:val="22"/>
        </w:rPr>
        <w:t>）、《</w:t>
      </w:r>
      <w:r>
        <w:rPr>
          <w:rFonts w:hint="eastAsia" w:ascii="仿宋_GB2312" w:hAnsi="仿宋_GB2312" w:eastAsia="仿宋_GB2312" w:cs="仿宋_GB2312"/>
          <w:bCs/>
          <w:sz w:val="28"/>
          <w:szCs w:val="28"/>
        </w:rPr>
        <w:t>泰宁县工业和信息化局  泰宁县财政局 泰宁县农业农村局关于做好电子商务进农村示范工作若干事项的通知</w:t>
      </w:r>
      <w:r>
        <w:rPr>
          <w:rFonts w:hint="eastAsia" w:ascii="仿宋_GB2312" w:hAnsi="仿宋_GB2312" w:eastAsia="仿宋_GB2312" w:cs="仿宋_GB2312"/>
          <w:sz w:val="22"/>
          <w:szCs w:val="22"/>
        </w:rPr>
        <w:t>》（</w:t>
      </w:r>
      <w:r>
        <w:rPr>
          <w:rFonts w:hint="eastAsia" w:ascii="仿宋_GB2312" w:hAnsi="仿宋_GB2312" w:eastAsia="仿宋_GB2312" w:cs="仿宋_GB2312"/>
          <w:sz w:val="28"/>
          <w:szCs w:val="36"/>
        </w:rPr>
        <w:t>泰工信〔2020〕3号</w:t>
      </w:r>
      <w:r>
        <w:rPr>
          <w:rFonts w:hint="eastAsia" w:ascii="仿宋_GB2312" w:hAnsi="仿宋_GB2312" w:eastAsia="仿宋_GB2312" w:cs="仿宋_GB2312"/>
          <w:sz w:val="22"/>
          <w:szCs w:val="22"/>
        </w:rPr>
        <w:t>）</w:t>
      </w:r>
      <w:r>
        <w:rPr>
          <w:rFonts w:hint="eastAsia" w:ascii="仿宋_GB2312" w:hAnsi="仿宋_GB2312" w:eastAsia="仿宋_GB2312" w:cs="仿宋_GB2312"/>
          <w:bCs/>
          <w:sz w:val="28"/>
          <w:szCs w:val="28"/>
        </w:rPr>
        <w:t>、《泰宁县工业和信息化局  泰宁县财政局  泰宁县农业农村局关于做好农村产品产销对接服务体系建设项目申报工作的通知》</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36"/>
        </w:rPr>
        <w:t>泰政文〔2019〕37号</w:t>
      </w:r>
      <w:r>
        <w:rPr>
          <w:rFonts w:hint="eastAsia" w:ascii="仿宋_GB2312" w:hAnsi="仿宋_GB2312" w:eastAsia="仿宋_GB2312" w:cs="仿宋_GB2312"/>
          <w:sz w:val="28"/>
          <w:szCs w:val="28"/>
        </w:rPr>
        <w:t>）文件规定，经项目实施单位申报，县工业和信息化局、财政局实地验收，会计师事务所专项审计等流程，现将泰宁县2020年农村电商综合示范专项资金拟支持项目（第三批）名单予以公示。</w:t>
      </w:r>
    </w:p>
    <w:p>
      <w:pPr>
        <w:widowControl/>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公示时间：2022年6月15日-2022年6月21日</w:t>
      </w:r>
    </w:p>
    <w:p>
      <w:pPr>
        <w:widowControl/>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各有关单位对公示内容如有异议，可于2022年6月21日前将异议材料寄达县工信局。</w:t>
      </w:r>
    </w:p>
    <w:p>
      <w:pPr>
        <w:widowControl/>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通讯地址：泰宁县人民政府南2楼207室</w:t>
      </w:r>
    </w:p>
    <w:p>
      <w:pPr>
        <w:widowControl/>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联系电话：0598-7866156</w:t>
      </w:r>
    </w:p>
    <w:p>
      <w:pPr>
        <w:widowControl/>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附件：泰宁县2020年农村电商综合示范专项资金拟支持项目（第三批）名单</w:t>
      </w:r>
    </w:p>
    <w:p>
      <w:pPr>
        <w:widowControl/>
        <w:ind w:firstLine="5040" w:firstLineChars="1800"/>
        <w:rPr>
          <w:rFonts w:ascii="仿宋_GB2312" w:hAnsi="仿宋_GB2312" w:eastAsia="仿宋_GB2312" w:cs="仿宋_GB2312"/>
          <w:sz w:val="28"/>
          <w:szCs w:val="28"/>
        </w:rPr>
      </w:pPr>
      <w:r>
        <w:rPr>
          <w:rFonts w:hint="eastAsia" w:ascii="仿宋_GB2312" w:hAnsi="仿宋_GB2312" w:eastAsia="仿宋_GB2312" w:cs="仿宋_GB2312"/>
          <w:sz w:val="28"/>
          <w:szCs w:val="28"/>
        </w:rPr>
        <w:t>泰宁县工业和信息化局</w:t>
      </w:r>
    </w:p>
    <w:p>
      <w:pPr>
        <w:widowControl/>
        <w:ind w:firstLine="5320" w:firstLineChars="1900"/>
        <w:rPr>
          <w:rFonts w:ascii="仿宋_GB2312" w:hAnsi="仿宋_GB2312" w:eastAsia="仿宋_GB2312" w:cs="仿宋_GB2312"/>
          <w:sz w:val="28"/>
          <w:szCs w:val="28"/>
        </w:rPr>
      </w:pPr>
      <w:r>
        <w:rPr>
          <w:rFonts w:hint="eastAsia" w:ascii="仿宋_GB2312" w:hAnsi="仿宋_GB2312" w:eastAsia="仿宋_GB2312" w:cs="仿宋_GB2312"/>
          <w:sz w:val="28"/>
          <w:szCs w:val="28"/>
        </w:rPr>
        <w:t>2022年6月</w:t>
      </w:r>
      <w:r>
        <w:rPr>
          <w:rFonts w:hint="eastAsia" w:ascii="仿宋_GB2312" w:hAnsi="仿宋_GB2312" w:eastAsia="仿宋_GB2312" w:cs="仿宋_GB2312"/>
          <w:sz w:val="28"/>
          <w:szCs w:val="28"/>
          <w:lang w:val="en-US" w:eastAsia="zh-CN"/>
        </w:rPr>
        <w:t>15</w:t>
      </w:r>
      <w:r>
        <w:rPr>
          <w:rFonts w:hint="eastAsia" w:ascii="仿宋_GB2312" w:hAnsi="仿宋_GB2312" w:eastAsia="仿宋_GB2312" w:cs="仿宋_GB2312"/>
          <w:sz w:val="28"/>
          <w:szCs w:val="28"/>
        </w:rPr>
        <w:t>日</w:t>
      </w:r>
    </w:p>
    <w:p>
      <w:pPr>
        <w:widowControl/>
        <w:rPr>
          <w:rFonts w:ascii="仿宋_GB2312" w:hAnsi="仿宋_GB2312" w:eastAsia="仿宋_GB2312" w:cs="仿宋_GB2312"/>
          <w:sz w:val="28"/>
          <w:szCs w:val="28"/>
        </w:rPr>
      </w:pPr>
      <w:r>
        <w:rPr>
          <w:rFonts w:hint="eastAsia" w:ascii="仿宋_GB2312" w:hAnsi="仿宋_GB2312" w:eastAsia="仿宋_GB2312" w:cs="仿宋_GB2312"/>
          <w:b/>
          <w:bCs/>
          <w:sz w:val="28"/>
          <w:szCs w:val="28"/>
        </w:rPr>
        <w:t>附件</w:t>
      </w:r>
    </w:p>
    <w:p>
      <w:pPr>
        <w:widowControl/>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泰宁县2020年农村电商综合示范专项资金</w:t>
      </w:r>
    </w:p>
    <w:p>
      <w:pPr>
        <w:widowControl/>
        <w:ind w:firstLine="1960" w:firstLineChars="7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拟支持项目（第三批）名单</w:t>
      </w:r>
    </w:p>
    <w:tbl>
      <w:tblPr>
        <w:tblStyle w:val="4"/>
        <w:tblpPr w:leftFromText="180" w:rightFromText="180" w:vertAnchor="text" w:horzAnchor="page" w:tblpXSpec="center" w:tblpY="242"/>
        <w:tblOverlap w:val="never"/>
        <w:tblW w:w="9334" w:type="dxa"/>
        <w:jc w:val="center"/>
        <w:tblLayout w:type="fixed"/>
        <w:tblCellMar>
          <w:top w:w="0" w:type="dxa"/>
          <w:left w:w="0" w:type="dxa"/>
          <w:bottom w:w="0" w:type="dxa"/>
          <w:right w:w="0" w:type="dxa"/>
        </w:tblCellMar>
      </w:tblPr>
      <w:tblGrid>
        <w:gridCol w:w="531"/>
        <w:gridCol w:w="4022"/>
        <w:gridCol w:w="3281"/>
        <w:gridCol w:w="1500"/>
      </w:tblGrid>
      <w:tr>
        <w:tblPrEx>
          <w:tblCellMar>
            <w:top w:w="0" w:type="dxa"/>
            <w:left w:w="0" w:type="dxa"/>
            <w:bottom w:w="0" w:type="dxa"/>
            <w:right w:w="0" w:type="dxa"/>
          </w:tblCellMar>
        </w:tblPrEx>
        <w:trPr>
          <w:trHeight w:val="744"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rPr>
              <w:t>序号</w:t>
            </w:r>
          </w:p>
        </w:tc>
        <w:tc>
          <w:tcPr>
            <w:tcW w:w="4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rPr>
              <w:t>企业名称</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rPr>
              <w:t>项目内容</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rPr>
              <w:t>拟补助资金（万元）</w:t>
            </w:r>
          </w:p>
        </w:tc>
      </w:tr>
      <w:tr>
        <w:tblPrEx>
          <w:tblCellMar>
            <w:top w:w="0" w:type="dxa"/>
            <w:left w:w="0" w:type="dxa"/>
            <w:bottom w:w="0" w:type="dxa"/>
            <w:right w:w="0" w:type="dxa"/>
          </w:tblCellMar>
        </w:tblPrEx>
        <w:trPr>
          <w:trHeight w:val="685"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c>
          <w:tcPr>
            <w:tcW w:w="4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泰宁县龙森电子商务有限公司</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鼓励“寻找泰味”电商公共品牌建设</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rPr>
              <w:t>8.781</w:t>
            </w:r>
            <w:r>
              <w:rPr>
                <w:rFonts w:hint="eastAsia" w:ascii="仿宋" w:hAnsi="仿宋" w:eastAsia="仿宋" w:cs="仿宋"/>
                <w:color w:val="000000"/>
                <w:sz w:val="24"/>
                <w:lang w:val="en-US" w:eastAsia="zh-CN"/>
              </w:rPr>
              <w:t>4</w:t>
            </w:r>
          </w:p>
        </w:tc>
      </w:tr>
      <w:tr>
        <w:tblPrEx>
          <w:tblCellMar>
            <w:top w:w="0" w:type="dxa"/>
            <w:left w:w="0" w:type="dxa"/>
            <w:bottom w:w="0" w:type="dxa"/>
            <w:right w:w="0" w:type="dxa"/>
          </w:tblCellMar>
        </w:tblPrEx>
        <w:trPr>
          <w:trHeight w:val="67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2</w:t>
            </w:r>
          </w:p>
        </w:tc>
        <w:tc>
          <w:tcPr>
            <w:tcW w:w="4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泰宁县吉龙农业发展有限公司</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鼓励“寻找泰味”电商公共品牌建设</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rPr>
              <w:t>4.720</w:t>
            </w:r>
            <w:r>
              <w:rPr>
                <w:rFonts w:hint="eastAsia" w:ascii="仿宋" w:hAnsi="仿宋" w:eastAsia="仿宋" w:cs="仿宋"/>
                <w:color w:val="000000"/>
                <w:sz w:val="24"/>
                <w:lang w:val="en-US" w:eastAsia="zh-CN"/>
              </w:rPr>
              <w:t>4</w:t>
            </w:r>
          </w:p>
        </w:tc>
      </w:tr>
      <w:tr>
        <w:tblPrEx>
          <w:tblCellMar>
            <w:top w:w="0" w:type="dxa"/>
            <w:left w:w="0" w:type="dxa"/>
            <w:bottom w:w="0" w:type="dxa"/>
            <w:right w:w="0" w:type="dxa"/>
          </w:tblCellMar>
        </w:tblPrEx>
        <w:trPr>
          <w:trHeight w:val="64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3</w:t>
            </w:r>
          </w:p>
        </w:tc>
        <w:tc>
          <w:tcPr>
            <w:tcW w:w="4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泰宁县尚书品网络科技有限公司</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鼓励“寻找泰味”电商公共品牌建设</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rPr>
              <w:t>4.961</w:t>
            </w:r>
            <w:r>
              <w:rPr>
                <w:rFonts w:hint="eastAsia" w:ascii="仿宋" w:hAnsi="仿宋" w:eastAsia="仿宋" w:cs="仿宋"/>
                <w:color w:val="000000"/>
                <w:sz w:val="24"/>
                <w:lang w:val="en-US" w:eastAsia="zh-CN"/>
              </w:rPr>
              <w:t>4</w:t>
            </w:r>
          </w:p>
        </w:tc>
      </w:tr>
      <w:tr>
        <w:tblPrEx>
          <w:tblCellMar>
            <w:top w:w="0" w:type="dxa"/>
            <w:left w:w="0" w:type="dxa"/>
            <w:bottom w:w="0" w:type="dxa"/>
            <w:right w:w="0" w:type="dxa"/>
          </w:tblCellMar>
        </w:tblPrEx>
        <w:trPr>
          <w:trHeight w:val="61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4</w:t>
            </w:r>
          </w:p>
        </w:tc>
        <w:tc>
          <w:tcPr>
            <w:tcW w:w="4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泰宁县尚书第电子商务有限公司</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鼓励“寻找泰味”电商公共品牌建设</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rPr>
              <w:t>8.837</w:t>
            </w:r>
            <w:r>
              <w:rPr>
                <w:rFonts w:hint="eastAsia" w:ascii="仿宋" w:hAnsi="仿宋" w:eastAsia="仿宋" w:cs="仿宋"/>
                <w:color w:val="000000"/>
                <w:sz w:val="24"/>
                <w:lang w:val="en-US" w:eastAsia="zh-CN"/>
              </w:rPr>
              <w:t>8</w:t>
            </w:r>
          </w:p>
        </w:tc>
      </w:tr>
      <w:tr>
        <w:tblPrEx>
          <w:tblCellMar>
            <w:top w:w="0" w:type="dxa"/>
            <w:left w:w="0" w:type="dxa"/>
            <w:bottom w:w="0" w:type="dxa"/>
            <w:right w:w="0" w:type="dxa"/>
          </w:tblCellMar>
        </w:tblPrEx>
        <w:trPr>
          <w:trHeight w:val="58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5</w:t>
            </w:r>
          </w:p>
        </w:tc>
        <w:tc>
          <w:tcPr>
            <w:tcW w:w="4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泰宁县青磨盘食品有限公司</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鼓励“寻找泰味”电商公共品牌建设</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15.0404</w:t>
            </w:r>
          </w:p>
        </w:tc>
      </w:tr>
      <w:tr>
        <w:tblPrEx>
          <w:tblCellMar>
            <w:top w:w="0" w:type="dxa"/>
            <w:left w:w="0" w:type="dxa"/>
            <w:bottom w:w="0" w:type="dxa"/>
            <w:right w:w="0" w:type="dxa"/>
          </w:tblCellMar>
        </w:tblPrEx>
        <w:trPr>
          <w:trHeight w:val="595"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6</w:t>
            </w:r>
          </w:p>
        </w:tc>
        <w:tc>
          <w:tcPr>
            <w:tcW w:w="4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泰宁县锦山酒店有限公司</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鼓励“寻找泰味”电商公共品牌建设</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14.6294</w:t>
            </w:r>
          </w:p>
        </w:tc>
      </w:tr>
      <w:tr>
        <w:tblPrEx>
          <w:tblCellMar>
            <w:top w:w="0" w:type="dxa"/>
            <w:left w:w="0" w:type="dxa"/>
            <w:bottom w:w="0" w:type="dxa"/>
            <w:right w:w="0" w:type="dxa"/>
          </w:tblCellMar>
        </w:tblPrEx>
        <w:trPr>
          <w:trHeight w:val="595"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7</w:t>
            </w:r>
          </w:p>
        </w:tc>
        <w:tc>
          <w:tcPr>
            <w:tcW w:w="4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泰宁县状元茗茶有限公司</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鼓励“寻找泰味”电商公共品牌建设</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rPr>
              <w:t>16.016</w:t>
            </w:r>
            <w:r>
              <w:rPr>
                <w:rFonts w:hint="eastAsia" w:ascii="仿宋" w:hAnsi="仿宋" w:eastAsia="仿宋" w:cs="仿宋"/>
                <w:color w:val="000000"/>
                <w:sz w:val="24"/>
                <w:lang w:val="en-US" w:eastAsia="zh-CN"/>
              </w:rPr>
              <w:t>1</w:t>
            </w:r>
          </w:p>
        </w:tc>
      </w:tr>
      <w:tr>
        <w:tblPrEx>
          <w:tblCellMar>
            <w:top w:w="0" w:type="dxa"/>
            <w:left w:w="0" w:type="dxa"/>
            <w:bottom w:w="0" w:type="dxa"/>
            <w:right w:w="0" w:type="dxa"/>
          </w:tblCellMar>
        </w:tblPrEx>
        <w:trPr>
          <w:trHeight w:val="58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8</w:t>
            </w:r>
          </w:p>
        </w:tc>
        <w:tc>
          <w:tcPr>
            <w:tcW w:w="4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福建省泰宁县木源文化有限公司</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鼓励“寻找泰味”电商公共品牌建设</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15.9395</w:t>
            </w:r>
          </w:p>
        </w:tc>
      </w:tr>
      <w:tr>
        <w:tblPrEx>
          <w:tblCellMar>
            <w:top w:w="0" w:type="dxa"/>
            <w:left w:w="0" w:type="dxa"/>
            <w:bottom w:w="0" w:type="dxa"/>
            <w:right w:w="0" w:type="dxa"/>
          </w:tblCellMar>
        </w:tblPrEx>
        <w:trPr>
          <w:trHeight w:val="584"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9</w:t>
            </w:r>
          </w:p>
        </w:tc>
        <w:tc>
          <w:tcPr>
            <w:tcW w:w="4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泰宁县旺捷电子商务有限公司</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鼓励“寻找泰味”电商公共品牌建设</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7.0811</w:t>
            </w:r>
          </w:p>
        </w:tc>
      </w:tr>
      <w:tr>
        <w:tblPrEx>
          <w:tblCellMar>
            <w:top w:w="0" w:type="dxa"/>
            <w:left w:w="0" w:type="dxa"/>
            <w:bottom w:w="0" w:type="dxa"/>
            <w:right w:w="0" w:type="dxa"/>
          </w:tblCellMar>
        </w:tblPrEx>
        <w:trPr>
          <w:trHeight w:val="744"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10</w:t>
            </w:r>
          </w:p>
        </w:tc>
        <w:tc>
          <w:tcPr>
            <w:tcW w:w="4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泰宁兰</w:t>
            </w:r>
            <w:r>
              <w:rPr>
                <w:rFonts w:hint="eastAsia" w:ascii="仿宋" w:hAnsi="仿宋" w:eastAsia="仿宋" w:cs="仿宋"/>
                <w:color w:val="000000"/>
                <w:sz w:val="24"/>
                <w:lang w:eastAsia="zh-CN"/>
              </w:rPr>
              <w:t>风</w:t>
            </w:r>
            <w:r>
              <w:rPr>
                <w:rFonts w:hint="eastAsia" w:ascii="仿宋" w:hAnsi="仿宋" w:eastAsia="仿宋" w:cs="仿宋"/>
                <w:color w:val="000000"/>
                <w:sz w:val="24"/>
              </w:rPr>
              <w:t>堂农业开发有限公司</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鼓励“寻找泰味”电商公共品牌建设</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rPr>
              <w:t>11.049</w:t>
            </w:r>
            <w:r>
              <w:rPr>
                <w:rFonts w:hint="eastAsia" w:ascii="仿宋" w:hAnsi="仿宋" w:eastAsia="仿宋" w:cs="仿宋"/>
                <w:color w:val="000000"/>
                <w:sz w:val="24"/>
                <w:lang w:val="en-US" w:eastAsia="zh-CN"/>
              </w:rPr>
              <w:t>1</w:t>
            </w:r>
          </w:p>
        </w:tc>
      </w:tr>
      <w:tr>
        <w:tblPrEx>
          <w:tblCellMar>
            <w:top w:w="0" w:type="dxa"/>
            <w:left w:w="0" w:type="dxa"/>
            <w:bottom w:w="0" w:type="dxa"/>
            <w:right w:w="0" w:type="dxa"/>
          </w:tblCellMar>
        </w:tblPrEx>
        <w:trPr>
          <w:trHeight w:val="744"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11</w:t>
            </w:r>
          </w:p>
        </w:tc>
        <w:tc>
          <w:tcPr>
            <w:tcW w:w="4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泰宁县寻找泰味食品有限公司</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鼓励电商企业收购贫困户农产品</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0.4468</w:t>
            </w:r>
          </w:p>
        </w:tc>
      </w:tr>
      <w:tr>
        <w:tblPrEx>
          <w:tblCellMar>
            <w:top w:w="0" w:type="dxa"/>
            <w:left w:w="0" w:type="dxa"/>
            <w:bottom w:w="0" w:type="dxa"/>
            <w:right w:w="0" w:type="dxa"/>
          </w:tblCellMar>
        </w:tblPrEx>
        <w:trPr>
          <w:trHeight w:val="695"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rPr>
              <w:t>12</w:t>
            </w:r>
          </w:p>
        </w:tc>
        <w:tc>
          <w:tcPr>
            <w:tcW w:w="4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泰宁县大金互联电子商务有限公司</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鼓励电商企业收购贫困户农产品</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rPr>
              <w:t>1.805</w:t>
            </w:r>
            <w:r>
              <w:rPr>
                <w:rFonts w:hint="eastAsia" w:ascii="仿宋" w:hAnsi="仿宋" w:eastAsia="仿宋" w:cs="仿宋"/>
                <w:color w:val="000000"/>
                <w:sz w:val="24"/>
                <w:lang w:val="en-US" w:eastAsia="zh-CN"/>
              </w:rPr>
              <w:t>8</w:t>
            </w:r>
          </w:p>
        </w:tc>
      </w:tr>
      <w:tr>
        <w:tblPrEx>
          <w:tblCellMar>
            <w:top w:w="0" w:type="dxa"/>
            <w:left w:w="0" w:type="dxa"/>
            <w:bottom w:w="0" w:type="dxa"/>
            <w:right w:w="0" w:type="dxa"/>
          </w:tblCellMar>
        </w:tblPrEx>
        <w:trPr>
          <w:trHeight w:val="635"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13</w:t>
            </w:r>
          </w:p>
        </w:tc>
        <w:tc>
          <w:tcPr>
            <w:tcW w:w="4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泰宁县状元茗舍酒店管理有限公司</w:t>
            </w:r>
          </w:p>
        </w:tc>
        <w:tc>
          <w:tcPr>
            <w:tcW w:w="32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鼓励民宿发展</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sz w:val="24"/>
                <w:lang w:eastAsia="zh-CN"/>
              </w:rPr>
            </w:pPr>
            <w:r>
              <w:rPr>
                <w:rFonts w:hint="eastAsia" w:ascii="仿宋" w:hAnsi="仿宋" w:eastAsia="仿宋" w:cs="仿宋"/>
                <w:color w:val="000000"/>
                <w:sz w:val="24"/>
              </w:rPr>
              <w:t>2.525</w:t>
            </w:r>
            <w:r>
              <w:rPr>
                <w:rFonts w:hint="eastAsia" w:ascii="仿宋" w:hAnsi="仿宋" w:eastAsia="仿宋" w:cs="仿宋"/>
                <w:color w:val="000000"/>
                <w:sz w:val="24"/>
                <w:lang w:val="en-US" w:eastAsia="zh-CN"/>
              </w:rPr>
              <w:t>5</w:t>
            </w:r>
          </w:p>
        </w:tc>
      </w:tr>
      <w:tr>
        <w:tblPrEx>
          <w:tblCellMar>
            <w:top w:w="0" w:type="dxa"/>
            <w:left w:w="0" w:type="dxa"/>
            <w:bottom w:w="0" w:type="dxa"/>
            <w:right w:w="0" w:type="dxa"/>
          </w:tblCellMar>
        </w:tblPrEx>
        <w:trPr>
          <w:trHeight w:val="765" w:hRule="atLeast"/>
          <w:jc w:val="center"/>
        </w:trPr>
        <w:tc>
          <w:tcPr>
            <w:tcW w:w="78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合  计</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rPr>
              <w:t>111.83</w:t>
            </w:r>
            <w:r>
              <w:rPr>
                <w:rFonts w:hint="eastAsia" w:ascii="仿宋" w:hAnsi="仿宋" w:eastAsia="仿宋" w:cs="仿宋"/>
                <w:color w:val="000000"/>
                <w:sz w:val="24"/>
                <w:lang w:val="en-US" w:eastAsia="zh-CN"/>
              </w:rPr>
              <w:t>47</w:t>
            </w:r>
            <w:bookmarkStart w:id="0" w:name="_GoBack"/>
            <w:bookmarkEnd w:id="0"/>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8233D56"/>
    <w:rsid w:val="00037937"/>
    <w:rsid w:val="003D0633"/>
    <w:rsid w:val="00666611"/>
    <w:rsid w:val="00BB05A0"/>
    <w:rsid w:val="057C3362"/>
    <w:rsid w:val="08975949"/>
    <w:rsid w:val="18233D56"/>
    <w:rsid w:val="30A16AF2"/>
    <w:rsid w:val="431919C5"/>
    <w:rsid w:val="474264EC"/>
    <w:rsid w:val="4DDF67FF"/>
    <w:rsid w:val="4EDA5A63"/>
    <w:rsid w:val="50FA618B"/>
    <w:rsid w:val="529519FE"/>
    <w:rsid w:val="546E7051"/>
    <w:rsid w:val="5EC85E16"/>
    <w:rsid w:val="6F1E3B10"/>
    <w:rsid w:val="73533D06"/>
    <w:rsid w:val="7A6B5F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2</Pages>
  <Words>172</Words>
  <Characters>986</Characters>
  <Lines>8</Lines>
  <Paragraphs>2</Paragraphs>
  <TotalTime>31</TotalTime>
  <ScaleCrop>false</ScaleCrop>
  <LinksUpToDate>false</LinksUpToDate>
  <CharactersWithSpaces>1156</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2022-06-13T09:55:00Z</dcterms:created>
  <dc:creator>Ffffffffffffffff</dc:creator>
  <cp:lastModifiedBy>Ffffffffffffffff</cp:lastModifiedBy>
  <cp:lastPrinted>2022-07-21T09:30:00Z</cp:lastPrinted>
  <dcterms:modified xsi:type="dcterms:W3CDTF">2022-07-21T09:55:58Z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