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验收报告表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县（市、区）：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三明市泰宁县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年度：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</w:p>
    <w:tbl>
      <w:tblPr>
        <w:tblStyle w:val="5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2095"/>
        <w:gridCol w:w="38"/>
        <w:gridCol w:w="1500"/>
        <w:gridCol w:w="557"/>
        <w:gridCol w:w="963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24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项目实施单位</w:t>
            </w:r>
          </w:p>
        </w:tc>
        <w:tc>
          <w:tcPr>
            <w:tcW w:w="72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泰宁兰风堂农业开发有限公司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2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项目负责人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唐建清</w:t>
            </w:r>
          </w:p>
        </w:tc>
        <w:tc>
          <w:tcPr>
            <w:tcW w:w="20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13705917477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24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项目建设地点及建设任务</w:t>
            </w:r>
          </w:p>
        </w:tc>
        <w:tc>
          <w:tcPr>
            <w:tcW w:w="72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泰宁县朱口镇朱口村福星片农田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999999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建设完成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薄膜型智能温室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14286㎡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5" w:hRule="atLeast"/>
        </w:trPr>
        <w:tc>
          <w:tcPr>
            <w:tcW w:w="224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验收资料</w:t>
            </w:r>
          </w:p>
        </w:tc>
        <w:tc>
          <w:tcPr>
            <w:tcW w:w="72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泰宁兰风堂农业开发有限公司关于申请2021年省级财政花卉产业发展项目竣工验收的报告；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泰宁县林业局 关于申请实施2021年省级财政花卉产业发展项目的请示（泰林造〔2021〕16号）；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三明市林业局关于2021年省级财政花卉产业发展项目实施方案的批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复（明林造〔2021〕30号）；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泰宁兰风堂农业开发有限公司2021年省级财政花卉产业发展项目实施方案（经专家评审并按新文件修改确认）；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泰宁2021年省级财政花卉产业发展项目智能温室（花卉生产设施）工程施工合同；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项目施工前、施工中和建成后及竣工验收现场图片；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项目建设主材清单（含厂家、规格、型号、数量及合格证）；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工程决算书：泰宁2021年省级财政花卉产业发展项目薄膜型智能温室工程竣工结算价（送审）；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工程造价审核报告：泰宁2021年省级财政花卉产业发展项目薄膜型智能温室工程结算审核报告；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项目建设单位账簿、报表、原始凭证；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项目设计施工图纸；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项目竣工总平面图；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项目财务决算报告；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项目专项审计报告（具有防伪码标志）；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项目实施总结。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6" w:type="dxa"/>
            <w:gridSpan w:val="3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  项</w:t>
            </w:r>
          </w:p>
        </w:tc>
        <w:tc>
          <w:tcPr>
            <w:tcW w:w="1500" w:type="dxa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建设任务</w:t>
            </w:r>
          </w:p>
        </w:tc>
        <w:tc>
          <w:tcPr>
            <w:tcW w:w="1520" w:type="dxa"/>
            <w:gridSpan w:val="2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实地测量</w:t>
            </w:r>
          </w:p>
        </w:tc>
        <w:tc>
          <w:tcPr>
            <w:tcW w:w="2082" w:type="dxa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规格质量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1.智能温室/㎡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仿宋_GB2312" w:eastAsia="宋体" w:cs="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u w:val="none"/>
              </w:rPr>
              <w:t>1</w:t>
            </w:r>
            <w:r>
              <w:rPr>
                <w:rFonts w:hint="eastAsia" w:ascii="宋体" w:hAnsi="宋体"/>
                <w:bCs/>
                <w:sz w:val="28"/>
                <w:szCs w:val="28"/>
                <w:u w:val="none"/>
                <w:lang w:val="en-US" w:eastAsia="zh-CN"/>
              </w:rPr>
              <w:t>4286</w:t>
            </w:r>
          </w:p>
        </w:tc>
        <w:tc>
          <w:tcPr>
            <w:tcW w:w="15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/>
                <w:bCs/>
                <w:sz w:val="28"/>
                <w:szCs w:val="28"/>
                <w:u w:val="none"/>
                <w:lang w:val="en-US" w:eastAsia="zh-CN"/>
              </w:rPr>
              <w:t>14304</w:t>
            </w:r>
          </w:p>
        </w:tc>
        <w:tc>
          <w:tcPr>
            <w:tcW w:w="20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2.大跨度机械化生产荫棚/㎡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3.连拱大棚/㎡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37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4.拱形大棚/㎡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5.示范基地/亩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①喷溉设施/亩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②滴溉设施/亩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37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③蓄水池/m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0" w:hRule="atLeast"/>
        </w:trPr>
        <w:tc>
          <w:tcPr>
            <w:tcW w:w="224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验收结论</w:t>
            </w:r>
          </w:p>
        </w:tc>
        <w:tc>
          <w:tcPr>
            <w:tcW w:w="7235" w:type="dxa"/>
            <w:gridSpan w:val="6"/>
            <w:vAlign w:val="center"/>
          </w:tcPr>
          <w:p>
            <w:pPr>
              <w:spacing w:line="48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泰宁县林业局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于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2021年12月31日组成验收组，对泰宁兰风堂农业开发有限公司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承建的2021年省级财政花卉产业发展项目薄膜型智能温室工程进行验收，经验收组实地对该项目薄膜型智能温室进行面积丈量，对使用材料规格、型号、数量进行清点核实，对上报的验收材料及财务账簿、报表、原始凭证等进行审核，确认无误，认为该项目建设任务完成情况、建设质量和成效符合上级有关文件和本项目实施方案要求，验收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224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验收人员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（签字）</w:t>
            </w:r>
          </w:p>
        </w:tc>
        <w:tc>
          <w:tcPr>
            <w:tcW w:w="7235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9478" w:type="dxa"/>
            <w:gridSpan w:val="7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县林业局（盖章）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8" w:type="dxa"/>
            <w:gridSpan w:val="7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备注：①项目建设面积均指设施建筑内面积；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②规格质量按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文件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要求，指标判定结果分合格与不合格。</w:t>
            </w:r>
          </w:p>
        </w:tc>
      </w:tr>
    </w:tbl>
    <w:p>
      <w:pPr>
        <w:spacing w:line="360" w:lineRule="exact"/>
        <w:jc w:val="right"/>
      </w:pPr>
      <w:r>
        <w:rPr>
          <w:rFonts w:hint="eastAsia" w:ascii="仿宋_GB2312" w:hAnsi="仿宋_GB2312" w:eastAsia="仿宋_GB2312" w:cs="仿宋_GB2312"/>
          <w:sz w:val="32"/>
          <w:szCs w:val="32"/>
        </w:rPr>
        <w:t>验收时间：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13</w: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FA07B3"/>
    <w:multiLevelType w:val="singleLevel"/>
    <w:tmpl w:val="79FA07B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81600"/>
    <w:rsid w:val="01A65515"/>
    <w:rsid w:val="03D071BB"/>
    <w:rsid w:val="04665600"/>
    <w:rsid w:val="049E5A26"/>
    <w:rsid w:val="07491946"/>
    <w:rsid w:val="0A83786A"/>
    <w:rsid w:val="0C076C3E"/>
    <w:rsid w:val="0CD44580"/>
    <w:rsid w:val="0DBF71C4"/>
    <w:rsid w:val="0E0624FC"/>
    <w:rsid w:val="116F331B"/>
    <w:rsid w:val="129E05A9"/>
    <w:rsid w:val="145146F0"/>
    <w:rsid w:val="153C7D98"/>
    <w:rsid w:val="169E26FF"/>
    <w:rsid w:val="196C745B"/>
    <w:rsid w:val="1B5E4961"/>
    <w:rsid w:val="1D554416"/>
    <w:rsid w:val="227326E4"/>
    <w:rsid w:val="2330261C"/>
    <w:rsid w:val="23336856"/>
    <w:rsid w:val="2532001A"/>
    <w:rsid w:val="278927FA"/>
    <w:rsid w:val="27C74618"/>
    <w:rsid w:val="27C9533D"/>
    <w:rsid w:val="286F6A9C"/>
    <w:rsid w:val="29E6345D"/>
    <w:rsid w:val="2A3A1506"/>
    <w:rsid w:val="2AC313D3"/>
    <w:rsid w:val="2B8D4D3A"/>
    <w:rsid w:val="320139F9"/>
    <w:rsid w:val="34131807"/>
    <w:rsid w:val="391D7173"/>
    <w:rsid w:val="413D1933"/>
    <w:rsid w:val="42960507"/>
    <w:rsid w:val="44781600"/>
    <w:rsid w:val="4E3E03C9"/>
    <w:rsid w:val="51584484"/>
    <w:rsid w:val="53A7425A"/>
    <w:rsid w:val="56DC71C2"/>
    <w:rsid w:val="58B83E2B"/>
    <w:rsid w:val="5B3314E6"/>
    <w:rsid w:val="65116760"/>
    <w:rsid w:val="688A463D"/>
    <w:rsid w:val="693828ED"/>
    <w:rsid w:val="6B671332"/>
    <w:rsid w:val="6C300D67"/>
    <w:rsid w:val="6D535020"/>
    <w:rsid w:val="6D692B2F"/>
    <w:rsid w:val="6EE000A0"/>
    <w:rsid w:val="6F655DD5"/>
    <w:rsid w:val="7290796A"/>
    <w:rsid w:val="741A4609"/>
    <w:rsid w:val="789D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2018-09-28T09:01:00Z</dcterms:created>
  <dc:creator>Administrator</dc:creator>
  <cp:lastModifiedBy>Xiejinli</cp:lastModifiedBy>
  <cp:lastPrinted>2022-01-04T06:25:00Z</cp:lastPrinted>
  <dcterms:modified xsi:type="dcterms:W3CDTF">2022-01-04T08:16:50Z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599989007E7D43A49FECDA07400EA4D7</vt:lpwstr>
  </property>
</Properties>
</file>