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Ansi="黑体" w:eastAsia="黑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eastAsia="黑体"/>
          <w:color w:val="auto"/>
          <w:kern w:val="0"/>
          <w:sz w:val="32"/>
          <w:szCs w:val="32"/>
          <w:shd w:val="clear" w:color="auto" w:fill="FFFFFF"/>
        </w:rPr>
        <w:t>2</w:t>
      </w:r>
    </w:p>
    <w:p>
      <w:pPr>
        <w:spacing w:line="40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泰宁</w:t>
      </w:r>
      <w:r>
        <w:rPr>
          <w:rFonts w:eastAsia="方正小标宋简体"/>
          <w:color w:val="auto"/>
          <w:sz w:val="36"/>
          <w:szCs w:val="36"/>
        </w:rPr>
        <w:t>县高校毕业生基层公共管理和社会服务量化考核评分表</w:t>
      </w:r>
    </w:p>
    <w:p>
      <w:pPr>
        <w:widowControl/>
        <w:shd w:val="clear" w:color="auto" w:fill="FFFFFF"/>
        <w:spacing w:line="360" w:lineRule="exact"/>
        <w:rPr>
          <w:rFonts w:hint="eastAsia" w:asciiTheme="majorEastAsia" w:hAnsiTheme="majorEastAsia" w:eastAsiaTheme="majorEastAsia" w:cstheme="majorEastAsia"/>
          <w:color w:val="auto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auto"/>
          <w:spacing w:val="0"/>
          <w:sz w:val="28"/>
          <w:szCs w:val="28"/>
        </w:rPr>
        <w:t>考生姓名：</w:t>
      </w:r>
    </w:p>
    <w:tbl>
      <w:tblPr>
        <w:tblStyle w:val="3"/>
        <w:tblW w:w="15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58"/>
        <w:gridCol w:w="1282"/>
        <w:gridCol w:w="65"/>
        <w:gridCol w:w="7829"/>
        <w:gridCol w:w="190"/>
        <w:gridCol w:w="3475"/>
        <w:gridCol w:w="258"/>
        <w:gridCol w:w="866"/>
        <w:gridCol w:w="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60" w:type="dxa"/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项目</w:t>
            </w:r>
          </w:p>
        </w:tc>
        <w:tc>
          <w:tcPr>
            <w:tcW w:w="7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评分标准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需提供的材料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60" w:type="dxa"/>
          <w:trHeight w:val="44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(5分)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中共正式党员，加5分；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提供组织关系所在党组织出具的证明材料。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60" w:type="dxa"/>
          <w:trHeight w:val="445" w:hRule="atLeast"/>
        </w:trPr>
        <w:tc>
          <w:tcPr>
            <w:tcW w:w="83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中共预备党员，加4分；</w:t>
            </w:r>
          </w:p>
        </w:tc>
        <w:tc>
          <w:tcPr>
            <w:tcW w:w="36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60" w:type="dxa"/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现户籍所在地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（5分)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户籍在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泰宁县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辖区内的，加5分；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提供户口簿或户籍证明。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60" w:type="dxa"/>
          <w:trHeight w:val="573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(6分)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研究生学历，加6分；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60" w:type="dxa"/>
          <w:trHeight w:val="555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本科学历，加4分；</w:t>
            </w:r>
          </w:p>
        </w:tc>
        <w:tc>
          <w:tcPr>
            <w:tcW w:w="366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60" w:type="dxa"/>
          <w:trHeight w:val="662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大专学历，加2分；</w:t>
            </w:r>
          </w:p>
        </w:tc>
        <w:tc>
          <w:tcPr>
            <w:tcW w:w="36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116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(50分)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离校未就业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脱贫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原建档立卡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含建档立卡贫困残疾人家庭）加10分；城乡低保家庭加10分；零就业家庭高校毕业生加10分；特困人员未就业高校毕业生加10分；退役大学生士兵加10分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可累加，由县扶贫部门或县民政局等相关部门出具证明。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194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应届高校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毕业生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(10分)</w:t>
            </w:r>
          </w:p>
        </w:tc>
        <w:tc>
          <w:tcPr>
            <w:tcW w:w="7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指面向20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届高校毕业生，招聘对象含202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年应届毕业生和20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届、2019届离校未就业（以202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月以来未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提供学校毕业证</w:t>
            </w:r>
            <w:bookmarkStart w:id="0" w:name="_GoBack"/>
            <w:bookmarkEnd w:id="0"/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项目</w:t>
            </w:r>
          </w:p>
        </w:tc>
        <w:tc>
          <w:tcPr>
            <w:tcW w:w="8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评分标准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6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在校任职情况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（8分）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担任校学生会主席、校团委副书记、校社团联合会会长、校自律委员会主任、校青年志愿者协会会长职务1年(1个学年)及以上，加8分；</w:t>
            </w:r>
          </w:p>
        </w:tc>
        <w:tc>
          <w:tcPr>
            <w:tcW w:w="373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担任校学生会副主席、校社团联合会副会长、校自律委员会副主任、校青年志愿者协会副会长，院（系）级学生会主席、团委副书记、自律委员会主任职务1年(1个学年)及以上，加6分；</w:t>
            </w:r>
          </w:p>
        </w:tc>
        <w:tc>
          <w:tcPr>
            <w:tcW w:w="3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担任校和院（系）学生会（团委）部长、班长、团支部书记职务1年(1个学年)及以上，加5分；</w:t>
            </w:r>
          </w:p>
        </w:tc>
        <w:tc>
          <w:tcPr>
            <w:tcW w:w="3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担任校和院（系）学生会（团委）副部长、副班长、团支部副书记职务1年(1个学年)及以上，加4分；</w:t>
            </w:r>
          </w:p>
        </w:tc>
        <w:tc>
          <w:tcPr>
            <w:tcW w:w="3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担任其他班委职务1年(1个学年)及以上，加3分；</w:t>
            </w:r>
          </w:p>
        </w:tc>
        <w:tc>
          <w:tcPr>
            <w:tcW w:w="3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在校获得荣誉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（8分）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仅指获得过省级、市级（含校级）优秀学生干部、三好学生、优秀毕业生荣誉称号，加8分；</w:t>
            </w:r>
          </w:p>
        </w:tc>
        <w:tc>
          <w:tcPr>
            <w:tcW w:w="373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 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仅指获得过院、系优秀学生干部、三好学生、优秀毕业生荣誉称号，加6分；</w:t>
            </w:r>
          </w:p>
        </w:tc>
        <w:tc>
          <w:tcPr>
            <w:tcW w:w="3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仅指获得过省级、市级（含校级）各类奖学金，加4分；</w:t>
            </w:r>
          </w:p>
        </w:tc>
        <w:tc>
          <w:tcPr>
            <w:tcW w:w="3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仅指获得过院、系各类奖学金，加2分；</w:t>
            </w:r>
          </w:p>
        </w:tc>
        <w:tc>
          <w:tcPr>
            <w:tcW w:w="37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>（8分）</w:t>
            </w:r>
          </w:p>
        </w:tc>
        <w:tc>
          <w:tcPr>
            <w:tcW w:w="8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获得市级表彰得8分；获得县级表彰得6分；获得乡镇、街道或县部门表彰得4分。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提供相关相关证书，取最高项，不累加。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  <w:t xml:space="preserve">               总分100分                                                                                                                                                          合计得分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644AC"/>
    <w:rsid w:val="3FC644AC"/>
    <w:rsid w:val="45CF1EF4"/>
    <w:rsid w:val="69F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2021-09-23T02:36:00Z</dcterms:created>
  <dc:creator>力寻。</dc:creator>
  <cp:lastModifiedBy>力寻。</cp:lastModifiedBy>
  <dcterms:modified xsi:type="dcterms:W3CDTF">2021-09-23T03:59:41Z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C8BFA4823C60442D934CDCC26B6F0724</vt:lpwstr>
  </property>
</Properties>
</file>