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eastAsia="zh-CN"/>
        </w:rPr>
        <w:t>关于泰宁县</w:t>
      </w:r>
      <w:r>
        <w:rPr>
          <w:rFonts w:hint="eastAsia" w:ascii="仿宋_GB2312" w:hAnsi="仿宋_GB2312" w:eastAsia="仿宋_GB2312" w:cs="仿宋_GB2312"/>
          <w:b/>
          <w:bCs/>
          <w:sz w:val="36"/>
          <w:szCs w:val="36"/>
          <w:lang w:val="en-US" w:eastAsia="zh-CN"/>
        </w:rPr>
        <w:t>2020年农村电商综合示范专项资金拟支持项目(第一批)名单的公示</w:t>
      </w:r>
    </w:p>
    <w:p>
      <w:pPr>
        <w:keepNext w:val="0"/>
        <w:keepLines w:val="0"/>
        <w:widowControl/>
        <w:suppressLineNumbers w:val="0"/>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w:t>
      </w:r>
      <w:r>
        <w:rPr>
          <w:rFonts w:hint="eastAsia" w:ascii="仿宋_GB2312" w:hAnsi="仿宋_GB2312" w:eastAsia="仿宋_GB2312" w:cs="仿宋_GB2312"/>
          <w:sz w:val="28"/>
          <w:szCs w:val="28"/>
        </w:rPr>
        <w:t>泰宁县人民政府关于印发泰宁县创建国家级电子商务进农村综合示范县工作实施方案的通知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36"/>
        </w:rPr>
        <w:t>泰政文〔2019〕18号</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2"/>
          <w:szCs w:val="22"/>
          <w:lang w:val="en-US" w:eastAsia="zh-CN"/>
        </w:rPr>
        <w:t>《</w:t>
      </w:r>
      <w:r>
        <w:rPr>
          <w:rFonts w:hint="eastAsia" w:ascii="仿宋_GB2312" w:hAnsi="仿宋_GB2312" w:eastAsia="仿宋_GB2312" w:cs="仿宋_GB2312"/>
          <w:b w:val="0"/>
          <w:bCs/>
          <w:sz w:val="28"/>
          <w:szCs w:val="28"/>
        </w:rPr>
        <w:t>泰宁县工业和信息化局  泰宁县财政局关于做好电子商务进农村专项资金申报工作的通知</w:t>
      </w:r>
      <w:r>
        <w:rPr>
          <w:rFonts w:hint="eastAsia" w:ascii="仿宋_GB2312" w:hAnsi="仿宋_GB2312" w:eastAsia="仿宋_GB2312" w:cs="仿宋_GB2312"/>
          <w:sz w:val="22"/>
          <w:szCs w:val="22"/>
          <w:lang w:val="en-US" w:eastAsia="zh-CN"/>
        </w:rPr>
        <w:t>》（</w:t>
      </w:r>
      <w:r>
        <w:rPr>
          <w:rFonts w:hint="eastAsia" w:ascii="仿宋_GB2312" w:hAnsi="仿宋_GB2312" w:eastAsia="仿宋_GB2312" w:cs="仿宋_GB2312"/>
          <w:sz w:val="28"/>
          <w:szCs w:val="36"/>
        </w:rPr>
        <w:t>泰</w:t>
      </w:r>
      <w:r>
        <w:rPr>
          <w:rFonts w:hint="eastAsia" w:ascii="仿宋_GB2312" w:hAnsi="仿宋_GB2312" w:eastAsia="仿宋_GB2312" w:cs="仿宋_GB2312"/>
          <w:sz w:val="28"/>
          <w:szCs w:val="36"/>
          <w:lang w:eastAsia="zh-CN"/>
        </w:rPr>
        <w:t>工信</w:t>
      </w:r>
      <w:r>
        <w:rPr>
          <w:rFonts w:hint="eastAsia" w:ascii="仿宋_GB2312" w:hAnsi="仿宋_GB2312" w:eastAsia="仿宋_GB2312" w:cs="仿宋_GB2312"/>
          <w:sz w:val="28"/>
          <w:szCs w:val="36"/>
        </w:rPr>
        <w:t>〔2019〕</w:t>
      </w:r>
      <w:r>
        <w:rPr>
          <w:rFonts w:hint="eastAsia" w:ascii="仿宋_GB2312" w:hAnsi="仿宋_GB2312" w:eastAsia="仿宋_GB2312" w:cs="仿宋_GB2312"/>
          <w:sz w:val="28"/>
          <w:szCs w:val="36"/>
          <w:lang w:val="en-US" w:eastAsia="zh-CN"/>
        </w:rPr>
        <w:t>27</w:t>
      </w:r>
      <w:r>
        <w:rPr>
          <w:rFonts w:hint="eastAsia" w:ascii="仿宋_GB2312" w:hAnsi="仿宋_GB2312" w:eastAsia="仿宋_GB2312" w:cs="仿宋_GB2312"/>
          <w:sz w:val="28"/>
          <w:szCs w:val="36"/>
        </w:rPr>
        <w:t>号</w:t>
      </w:r>
      <w:r>
        <w:rPr>
          <w:rFonts w:hint="eastAsia" w:ascii="仿宋_GB2312" w:hAnsi="仿宋_GB2312" w:eastAsia="仿宋_GB2312" w:cs="仿宋_GB2312"/>
          <w:sz w:val="22"/>
          <w:szCs w:val="22"/>
          <w:lang w:val="en-US" w:eastAsia="zh-CN"/>
        </w:rPr>
        <w:t>）、《</w:t>
      </w:r>
      <w:r>
        <w:rPr>
          <w:rFonts w:hint="eastAsia" w:ascii="仿宋_GB2312" w:hAnsi="仿宋_GB2312" w:eastAsia="仿宋_GB2312" w:cs="仿宋_GB2312"/>
          <w:b w:val="0"/>
          <w:bCs/>
          <w:sz w:val="28"/>
          <w:szCs w:val="28"/>
        </w:rPr>
        <w:t>泰宁县工业和信息化局  泰宁县财政局</w:t>
      </w:r>
      <w:r>
        <w:rPr>
          <w:rFonts w:hint="eastAsia" w:ascii="仿宋_GB2312" w:hAnsi="仿宋_GB2312" w:eastAsia="仿宋_GB2312" w:cs="仿宋_GB2312"/>
          <w:b w:val="0"/>
          <w:bCs/>
          <w:sz w:val="28"/>
          <w:szCs w:val="28"/>
          <w:lang w:val="en-US" w:eastAsia="zh-CN"/>
        </w:rPr>
        <w:t xml:space="preserve"> 泰宁县农业农村局</w:t>
      </w:r>
      <w:r>
        <w:rPr>
          <w:rFonts w:hint="eastAsia" w:ascii="仿宋_GB2312" w:hAnsi="仿宋_GB2312" w:eastAsia="仿宋_GB2312" w:cs="仿宋_GB2312"/>
          <w:b w:val="0"/>
          <w:bCs/>
          <w:sz w:val="28"/>
          <w:szCs w:val="28"/>
        </w:rPr>
        <w:t>关于做好电子商务进农村示范工作若干事项的通知</w:t>
      </w:r>
      <w:r>
        <w:rPr>
          <w:rFonts w:hint="eastAsia" w:ascii="仿宋_GB2312" w:hAnsi="仿宋_GB2312" w:eastAsia="仿宋_GB2312" w:cs="仿宋_GB2312"/>
          <w:sz w:val="22"/>
          <w:szCs w:val="22"/>
          <w:lang w:val="en-US" w:eastAsia="zh-CN"/>
        </w:rPr>
        <w:t>》（</w:t>
      </w:r>
      <w:r>
        <w:rPr>
          <w:rFonts w:hint="eastAsia" w:ascii="仿宋_GB2312" w:hAnsi="仿宋_GB2312" w:eastAsia="仿宋_GB2312" w:cs="仿宋_GB2312"/>
          <w:sz w:val="28"/>
          <w:szCs w:val="36"/>
        </w:rPr>
        <w:t>泰</w:t>
      </w:r>
      <w:r>
        <w:rPr>
          <w:rFonts w:hint="eastAsia" w:ascii="仿宋_GB2312" w:hAnsi="仿宋_GB2312" w:eastAsia="仿宋_GB2312" w:cs="仿宋_GB2312"/>
          <w:sz w:val="28"/>
          <w:szCs w:val="36"/>
          <w:lang w:eastAsia="zh-CN"/>
        </w:rPr>
        <w:t>工信</w:t>
      </w:r>
      <w:r>
        <w:rPr>
          <w:rFonts w:hint="eastAsia" w:ascii="仿宋_GB2312" w:hAnsi="仿宋_GB2312" w:eastAsia="仿宋_GB2312" w:cs="仿宋_GB2312"/>
          <w:sz w:val="28"/>
          <w:szCs w:val="36"/>
        </w:rPr>
        <w:t>〔20</w:t>
      </w:r>
      <w:r>
        <w:rPr>
          <w:rFonts w:hint="eastAsia" w:ascii="仿宋_GB2312" w:hAnsi="仿宋_GB2312" w:eastAsia="仿宋_GB2312" w:cs="仿宋_GB2312"/>
          <w:sz w:val="28"/>
          <w:szCs w:val="36"/>
          <w:lang w:val="en-US" w:eastAsia="zh-CN"/>
        </w:rPr>
        <w:t>20</w:t>
      </w:r>
      <w:r>
        <w:rPr>
          <w:rFonts w:hint="eastAsia" w:ascii="仿宋_GB2312" w:hAnsi="仿宋_GB2312" w:eastAsia="仿宋_GB2312" w:cs="仿宋_GB2312"/>
          <w:sz w:val="28"/>
          <w:szCs w:val="36"/>
        </w:rPr>
        <w:t>〕</w:t>
      </w:r>
      <w:r>
        <w:rPr>
          <w:rFonts w:hint="eastAsia" w:ascii="仿宋_GB2312" w:hAnsi="仿宋_GB2312" w:eastAsia="仿宋_GB2312" w:cs="仿宋_GB2312"/>
          <w:sz w:val="28"/>
          <w:szCs w:val="36"/>
          <w:lang w:val="en-US" w:eastAsia="zh-CN"/>
        </w:rPr>
        <w:t>3</w:t>
      </w:r>
      <w:r>
        <w:rPr>
          <w:rFonts w:hint="eastAsia" w:ascii="仿宋_GB2312" w:hAnsi="仿宋_GB2312" w:eastAsia="仿宋_GB2312" w:cs="仿宋_GB2312"/>
          <w:sz w:val="28"/>
          <w:szCs w:val="36"/>
        </w:rPr>
        <w:t>号</w:t>
      </w:r>
      <w:r>
        <w:rPr>
          <w:rFonts w:hint="eastAsia" w:ascii="仿宋_GB2312" w:hAnsi="仿宋_GB2312" w:eastAsia="仿宋_GB2312" w:cs="仿宋_GB2312"/>
          <w:sz w:val="22"/>
          <w:szCs w:val="22"/>
          <w:lang w:val="en-US" w:eastAsia="zh-CN"/>
        </w:rPr>
        <w:t>）</w:t>
      </w:r>
      <w:r>
        <w:rPr>
          <w:rFonts w:hint="eastAsia" w:ascii="仿宋_GB2312" w:hAnsi="仿宋_GB2312" w:eastAsia="仿宋_GB2312" w:cs="仿宋_GB2312"/>
          <w:b w:val="0"/>
          <w:bCs/>
          <w:sz w:val="28"/>
          <w:szCs w:val="28"/>
          <w:lang w:val="en-US" w:eastAsia="zh-CN"/>
        </w:rPr>
        <w:t>、《泰宁县工业和信息化局  泰宁县财政局  泰宁县农业农村局关于做好农村产品产销对接服务体系建设项目申报工作的通知》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36"/>
        </w:rPr>
        <w:t>泰政文〔2019〕</w:t>
      </w:r>
      <w:r>
        <w:rPr>
          <w:rFonts w:hint="eastAsia" w:ascii="仿宋_GB2312" w:hAnsi="仿宋_GB2312" w:eastAsia="仿宋_GB2312" w:cs="仿宋_GB2312"/>
          <w:sz w:val="28"/>
          <w:szCs w:val="36"/>
          <w:lang w:val="en-US" w:eastAsia="zh-CN"/>
        </w:rPr>
        <w:t>37</w:t>
      </w:r>
      <w:r>
        <w:rPr>
          <w:rFonts w:hint="eastAsia" w:ascii="仿宋_GB2312" w:hAnsi="仿宋_GB2312" w:eastAsia="仿宋_GB2312" w:cs="仿宋_GB2312"/>
          <w:sz w:val="28"/>
          <w:szCs w:val="36"/>
        </w:rPr>
        <w:t>号</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文件规定，经项目实施单位申报，县工业和信息化局、财政局实地验收，会计师事务所专项审计等流程，现将泰宁县2020年农村电商综合示范专项资金拟支持项目（第一批）名单予以公示。</w:t>
      </w:r>
    </w:p>
    <w:p>
      <w:pPr>
        <w:keepNext w:val="0"/>
        <w:keepLines w:val="0"/>
        <w:widowControl/>
        <w:suppressLineNumbers w:val="0"/>
        <w:ind w:firstLine="560" w:firstLineChars="200"/>
        <w:jc w:val="both"/>
        <w:rPr>
          <w:rFonts w:hint="eastAsia" w:ascii="仿宋_GB2312" w:hAnsi="仿宋_GB2312" w:eastAsia="仿宋_GB2312" w:cs="仿宋_GB2312"/>
          <w:sz w:val="28"/>
          <w:szCs w:val="28"/>
          <w:lang w:val="en-US" w:eastAsia="zh-CN"/>
        </w:rPr>
      </w:pPr>
    </w:p>
    <w:p>
      <w:pPr>
        <w:keepNext w:val="0"/>
        <w:keepLines w:val="0"/>
        <w:widowControl/>
        <w:suppressLineNumbers w:val="0"/>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公示时间：2021年1月27日-2021年2月2日</w:t>
      </w:r>
    </w:p>
    <w:p>
      <w:pPr>
        <w:keepNext w:val="0"/>
        <w:keepLines w:val="0"/>
        <w:widowControl/>
        <w:suppressLineNumbers w:val="0"/>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各有关单位对公示内容如有异议，可于2021年2月2日前将异议材料寄达县工信局。</w:t>
      </w:r>
    </w:p>
    <w:p>
      <w:pPr>
        <w:keepNext w:val="0"/>
        <w:keepLines w:val="0"/>
        <w:widowControl/>
        <w:suppressLineNumbers w:val="0"/>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通讯地址：泰宁县人民政府南2楼207室</w:t>
      </w:r>
    </w:p>
    <w:p>
      <w:pPr>
        <w:keepNext w:val="0"/>
        <w:keepLines w:val="0"/>
        <w:widowControl/>
        <w:suppressLineNumbers w:val="0"/>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联系电话：0598-7866156</w:t>
      </w:r>
    </w:p>
    <w:p>
      <w:pPr>
        <w:keepNext w:val="0"/>
        <w:keepLines w:val="0"/>
        <w:widowControl/>
        <w:suppressLineNumbers w:val="0"/>
        <w:ind w:firstLine="560" w:firstLineChars="2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附件：泰宁县2020年农村电商综合示范专项资金拟支持项目（第一批）名单</w:t>
      </w:r>
    </w:p>
    <w:p>
      <w:pPr>
        <w:keepNext w:val="0"/>
        <w:keepLines w:val="0"/>
        <w:widowControl/>
        <w:suppressLineNumbers w:val="0"/>
        <w:ind w:firstLine="560" w:firstLineChars="200"/>
        <w:jc w:val="both"/>
        <w:rPr>
          <w:rFonts w:hint="eastAsia" w:ascii="仿宋_GB2312" w:hAnsi="仿宋_GB2312" w:eastAsia="仿宋_GB2312" w:cs="仿宋_GB2312"/>
          <w:sz w:val="28"/>
          <w:szCs w:val="28"/>
          <w:lang w:val="en-US" w:eastAsia="zh-CN"/>
        </w:rPr>
      </w:pPr>
    </w:p>
    <w:p>
      <w:pPr>
        <w:keepNext w:val="0"/>
        <w:keepLines w:val="0"/>
        <w:widowControl/>
        <w:suppressLineNumbers w:val="0"/>
        <w:ind w:firstLine="5040" w:firstLineChars="18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泰宁县工业和信息化局</w:t>
      </w:r>
    </w:p>
    <w:p>
      <w:pPr>
        <w:keepNext w:val="0"/>
        <w:keepLines w:val="0"/>
        <w:widowControl/>
        <w:suppressLineNumbers w:val="0"/>
        <w:ind w:firstLine="5320" w:firstLineChars="190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2021年1月27日</w:t>
      </w:r>
    </w:p>
    <w:p>
      <w:pPr>
        <w:keepNext w:val="0"/>
        <w:keepLines w:val="0"/>
        <w:widowControl/>
        <w:suppressLineNumbers w:val="0"/>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附件</w:t>
      </w:r>
      <w:r>
        <w:rPr>
          <w:rFonts w:hint="eastAsia" w:ascii="仿宋_GB2312" w:hAnsi="仿宋_GB2312" w:eastAsia="仿宋_GB2312" w:cs="仿宋_GB2312"/>
          <w:sz w:val="28"/>
          <w:szCs w:val="28"/>
          <w:lang w:val="en-US" w:eastAsia="zh-CN"/>
        </w:rPr>
        <w:t xml:space="preserve">  </w:t>
      </w:r>
    </w:p>
    <w:p>
      <w:pPr>
        <w:keepNext w:val="0"/>
        <w:keepLines w:val="0"/>
        <w:widowControl/>
        <w:suppressLineNumbers w:val="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泰宁县2020年农村电商综合示范专项资金</w:t>
      </w:r>
    </w:p>
    <w:p>
      <w:pPr>
        <w:keepNext w:val="0"/>
        <w:keepLines w:val="0"/>
        <w:widowControl/>
        <w:suppressLineNumbers w:val="0"/>
        <w:ind w:firstLine="1960" w:firstLineChars="7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拟支持项目（第一批）名单</w:t>
      </w:r>
    </w:p>
    <w:tbl>
      <w:tblPr>
        <w:tblStyle w:val="2"/>
        <w:tblpPr w:leftFromText="180" w:rightFromText="180" w:vertAnchor="text" w:horzAnchor="page" w:tblpXSpec="center" w:tblpY="242"/>
        <w:tblOverlap w:val="never"/>
        <w:tblW w:w="9334" w:type="dxa"/>
        <w:jc w:val="center"/>
        <w:shd w:val="clear" w:color="auto" w:fill="auto"/>
        <w:tblLayout w:type="fixed"/>
        <w:tblCellMar>
          <w:top w:w="0" w:type="dxa"/>
          <w:left w:w="0" w:type="dxa"/>
          <w:bottom w:w="0" w:type="dxa"/>
          <w:right w:w="0" w:type="dxa"/>
        </w:tblCellMar>
      </w:tblPr>
      <w:tblGrid>
        <w:gridCol w:w="531"/>
        <w:gridCol w:w="4022"/>
        <w:gridCol w:w="3281"/>
        <w:gridCol w:w="1500"/>
      </w:tblGrid>
      <w:tr>
        <w:tblPrEx>
          <w:shd w:val="clear" w:color="auto" w:fill="auto"/>
          <w:tblCellMar>
            <w:top w:w="0" w:type="dxa"/>
            <w:left w:w="0" w:type="dxa"/>
            <w:bottom w:w="0" w:type="dxa"/>
            <w:right w:w="0" w:type="dxa"/>
          </w:tblCellMar>
        </w:tblPrEx>
        <w:trPr>
          <w:trHeight w:val="744"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序号</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企业名称</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项目内容</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拟补助资金（元）</w:t>
            </w:r>
          </w:p>
        </w:tc>
      </w:tr>
      <w:tr>
        <w:tblPrEx>
          <w:tblCellMar>
            <w:top w:w="0" w:type="dxa"/>
            <w:left w:w="0" w:type="dxa"/>
            <w:bottom w:w="0" w:type="dxa"/>
            <w:right w:w="0" w:type="dxa"/>
          </w:tblCellMar>
        </w:tblPrEx>
        <w:trPr>
          <w:trHeight w:val="770"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泰宁兰风堂农业开发有限公司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企业建设终端低温设施</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24"/>
                <w:szCs w:val="24"/>
                <w:u w:val="none"/>
                <w:lang w:val="en-US"/>
              </w:rPr>
            </w:pPr>
            <w:r>
              <w:rPr>
                <w:rFonts w:hint="eastAsia" w:ascii="仿宋" w:hAnsi="仿宋" w:eastAsia="仿宋" w:cs="仿宋"/>
                <w:i w:val="0"/>
                <w:color w:val="auto"/>
                <w:kern w:val="0"/>
                <w:sz w:val="24"/>
                <w:szCs w:val="24"/>
                <w:u w:val="none"/>
                <w:lang w:val="en-US" w:eastAsia="zh-CN" w:bidi="ar"/>
              </w:rPr>
              <w:t>312500</w:t>
            </w:r>
          </w:p>
        </w:tc>
      </w:tr>
      <w:tr>
        <w:tblPrEx>
          <w:tblCellMar>
            <w:top w:w="0" w:type="dxa"/>
            <w:left w:w="0" w:type="dxa"/>
            <w:bottom w:w="0" w:type="dxa"/>
            <w:right w:w="0" w:type="dxa"/>
          </w:tblCellMar>
        </w:tblPrEx>
        <w:trPr>
          <w:trHeight w:val="770"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泰宁顺福农业发展有限公司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企业建设终端低温设施</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234069</w:t>
            </w:r>
          </w:p>
        </w:tc>
      </w:tr>
      <w:tr>
        <w:tblPrEx>
          <w:tblCellMar>
            <w:top w:w="0" w:type="dxa"/>
            <w:left w:w="0" w:type="dxa"/>
            <w:bottom w:w="0" w:type="dxa"/>
            <w:right w:w="0" w:type="dxa"/>
          </w:tblCellMar>
        </w:tblPrEx>
        <w:trPr>
          <w:trHeight w:val="770"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泰宁县腾福食品有限公司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企业建设终端低温设施</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68000</w:t>
            </w:r>
          </w:p>
        </w:tc>
      </w:tr>
      <w:tr>
        <w:tblPrEx>
          <w:tblCellMar>
            <w:top w:w="0" w:type="dxa"/>
            <w:left w:w="0" w:type="dxa"/>
            <w:bottom w:w="0" w:type="dxa"/>
            <w:right w:w="0" w:type="dxa"/>
          </w:tblCellMar>
        </w:tblPrEx>
        <w:trPr>
          <w:trHeight w:val="770"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泰宁县家禾生态农业发展有限公司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企业建设终端低温设施</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29000</w:t>
            </w:r>
          </w:p>
        </w:tc>
      </w:tr>
      <w:tr>
        <w:tblPrEx>
          <w:tblCellMar>
            <w:top w:w="0" w:type="dxa"/>
            <w:left w:w="0" w:type="dxa"/>
            <w:bottom w:w="0" w:type="dxa"/>
            <w:right w:w="0" w:type="dxa"/>
          </w:tblCellMar>
        </w:tblPrEx>
        <w:trPr>
          <w:trHeight w:val="770"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泰宁县农丰电子商务有限公司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企业建设终端低温设施</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24"/>
                <w:szCs w:val="24"/>
                <w:u w:val="none"/>
                <w:lang w:val="en-US"/>
              </w:rPr>
            </w:pPr>
            <w:r>
              <w:rPr>
                <w:rFonts w:hint="eastAsia" w:ascii="仿宋" w:hAnsi="仿宋" w:eastAsia="仿宋" w:cs="仿宋"/>
                <w:i w:val="0"/>
                <w:color w:val="auto"/>
                <w:kern w:val="0"/>
                <w:sz w:val="24"/>
                <w:szCs w:val="24"/>
                <w:u w:val="none"/>
                <w:lang w:val="en-US" w:eastAsia="zh-CN" w:bidi="ar"/>
              </w:rPr>
              <w:t>17460</w:t>
            </w:r>
          </w:p>
        </w:tc>
      </w:tr>
      <w:tr>
        <w:tblPrEx>
          <w:tblCellMar>
            <w:top w:w="0" w:type="dxa"/>
            <w:left w:w="0" w:type="dxa"/>
            <w:bottom w:w="0" w:type="dxa"/>
            <w:right w:w="0" w:type="dxa"/>
          </w:tblCellMar>
        </w:tblPrEx>
        <w:trPr>
          <w:trHeight w:val="770"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6</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泰宁县五谷丰农机专业合作社</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企业建设终端低温设施</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147500</w:t>
            </w:r>
          </w:p>
        </w:tc>
      </w:tr>
      <w:tr>
        <w:tblPrEx>
          <w:tblCellMar>
            <w:top w:w="0" w:type="dxa"/>
            <w:left w:w="0" w:type="dxa"/>
            <w:bottom w:w="0" w:type="dxa"/>
            <w:right w:w="0" w:type="dxa"/>
          </w:tblCellMar>
        </w:tblPrEx>
        <w:trPr>
          <w:trHeight w:val="770"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7</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泰宁县一点石食品有限公司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企业建设终端低温设施</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165000</w:t>
            </w:r>
          </w:p>
        </w:tc>
      </w:tr>
      <w:tr>
        <w:tblPrEx>
          <w:tblCellMar>
            <w:top w:w="0" w:type="dxa"/>
            <w:left w:w="0" w:type="dxa"/>
            <w:bottom w:w="0" w:type="dxa"/>
            <w:right w:w="0" w:type="dxa"/>
          </w:tblCellMar>
        </w:tblPrEx>
        <w:trPr>
          <w:trHeight w:val="770"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8</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泰宁县众从笋竹专业合作社</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企业建设终端低温设施</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24"/>
                <w:szCs w:val="24"/>
                <w:u w:val="none"/>
                <w:lang w:val="en-US"/>
              </w:rPr>
            </w:pPr>
            <w:r>
              <w:rPr>
                <w:rFonts w:hint="eastAsia" w:ascii="仿宋" w:hAnsi="仿宋" w:eastAsia="仿宋" w:cs="仿宋"/>
                <w:i w:val="0"/>
                <w:color w:val="auto"/>
                <w:kern w:val="0"/>
                <w:sz w:val="24"/>
                <w:szCs w:val="24"/>
                <w:u w:val="none"/>
                <w:lang w:val="en-US" w:eastAsia="zh-CN" w:bidi="ar"/>
              </w:rPr>
              <w:t>52000</w:t>
            </w:r>
          </w:p>
        </w:tc>
      </w:tr>
      <w:tr>
        <w:tblPrEx>
          <w:tblCellMar>
            <w:top w:w="0" w:type="dxa"/>
            <w:left w:w="0" w:type="dxa"/>
            <w:bottom w:w="0" w:type="dxa"/>
            <w:right w:w="0" w:type="dxa"/>
          </w:tblCellMar>
        </w:tblPrEx>
        <w:trPr>
          <w:trHeight w:val="744"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9</w:t>
            </w:r>
          </w:p>
        </w:tc>
        <w:tc>
          <w:tcPr>
            <w:tcW w:w="40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泰宁县八仙崖生态农业开发有限公司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auto"/>
                <w:sz w:val="24"/>
                <w:szCs w:val="24"/>
                <w:u w:val="none"/>
                <w:lang w:val="en-US" w:eastAsia="zh-CN"/>
              </w:rPr>
              <w:t>50000</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10</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福建大源山农业科技有限公司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24"/>
                <w:szCs w:val="24"/>
                <w:u w:val="none"/>
                <w:lang w:val="en-US" w:eastAsia="zh-CN"/>
              </w:rPr>
            </w:pPr>
            <w:r>
              <w:rPr>
                <w:rFonts w:hint="eastAsia" w:ascii="仿宋" w:hAnsi="仿宋" w:eastAsia="仿宋" w:cs="仿宋"/>
                <w:i w:val="0"/>
                <w:color w:val="000000" w:themeColor="text1"/>
                <w:sz w:val="24"/>
                <w:szCs w:val="24"/>
                <w:u w:val="none"/>
                <w:lang w:val="en-US" w:eastAsia="zh-CN"/>
                <w14:textFill>
                  <w14:solidFill>
                    <w14:schemeClr w14:val="tx1"/>
                  </w14:solidFill>
                </w14:textFill>
              </w:rPr>
              <w:t>50000</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泰宁县读书山生态农业发展有限公司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49100</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12</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福建峨嵋祥鑫生态笋竹食品有限公司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95181</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13</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泰宁县吉龙农业发展有限公司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199280</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14</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泰宁县行歌拾穗生态农业综合发展有限公司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50000</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15</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泰宁兰风堂农业开发有限公司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50000</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16</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泰宁县龙森电子商务有限公司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highlight w:val="none"/>
                <w:u w:val="none"/>
                <w:lang w:val="en-US" w:eastAsia="zh-CN" w:bidi="ar"/>
              </w:rPr>
            </w:pPr>
            <w:r>
              <w:rPr>
                <w:rFonts w:hint="eastAsia" w:ascii="仿宋" w:hAnsi="仿宋" w:eastAsia="仿宋" w:cs="仿宋"/>
                <w:i w:val="0"/>
                <w:color w:val="auto"/>
                <w:kern w:val="0"/>
                <w:sz w:val="24"/>
                <w:szCs w:val="24"/>
                <w:highlight w:val="none"/>
                <w:u w:val="none"/>
                <w:lang w:val="en-US" w:eastAsia="zh-CN" w:bidi="ar"/>
              </w:rPr>
              <w:t>39933</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17</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泰宁县马安山农业发展有限公司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118500</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18</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泰宁县农丰电子商务有限公司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145625</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福建青源食品有限公司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48000</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泰宁县尚书品网络科技有限公司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194000</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21</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泰宁县狮子山农业观光旅游发展有限公司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106250</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22</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泰宁县泰龙山米业有限公司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47919</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23</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泰宁县腾福食品有限公司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251500</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24</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福建省状元名茶有限公司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100000</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25</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泰宁县跃兴电子商务有限公司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100000</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26</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泰宁跃腾电子商务有限公司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102625</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27</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福建省御米阳光生态农业有限公司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92200</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28</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泰宁县勇铭生态农业发展有限公司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46625</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29</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泰宁县一点石食品有限公司</w:t>
            </w:r>
            <w:bookmarkStart w:id="0" w:name="_GoBack"/>
            <w:bookmarkEnd w:id="0"/>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237250</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30</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三明市迅捷科技服务有限公司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246500</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31</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泰宁县寻找泰味食品有限公司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328500</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32</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泰宁县新兴米业有限公司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94835</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33</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泰宁县新财富贸易有限公司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138950</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34</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泰宁县五谷丰农机专业合作社</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 xml:space="preserve">56953                                                              </w:t>
            </w:r>
          </w:p>
        </w:tc>
      </w:tr>
      <w:tr>
        <w:tblPrEx>
          <w:tblCellMar>
            <w:top w:w="0" w:type="dxa"/>
            <w:left w:w="0" w:type="dxa"/>
            <w:bottom w:w="0" w:type="dxa"/>
            <w:right w:w="0" w:type="dxa"/>
          </w:tblCellMar>
        </w:tblPrEx>
        <w:trPr>
          <w:trHeight w:val="765" w:hRule="atLeast"/>
          <w:jc w:val="center"/>
        </w:trPr>
        <w:tc>
          <w:tcPr>
            <w:tcW w:w="5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35</w:t>
            </w:r>
          </w:p>
        </w:tc>
        <w:tc>
          <w:tcPr>
            <w:tcW w:w="40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福建省渥丹生态农业发展有限公司</w:t>
            </w:r>
          </w:p>
        </w:tc>
        <w:tc>
          <w:tcPr>
            <w:tcW w:w="32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鼓励“寻找泰味”电商</w:t>
            </w:r>
          </w:p>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 w:hAnsi="仿宋" w:eastAsia="仿宋" w:cs="仿宋"/>
                <w:i w:val="0"/>
                <w:color w:val="000000"/>
                <w:kern w:val="0"/>
                <w:sz w:val="24"/>
                <w:szCs w:val="24"/>
                <w:highlight w:val="none"/>
                <w:u w:val="none"/>
                <w:lang w:val="en-US" w:eastAsia="zh-CN" w:bidi="ar"/>
              </w:rPr>
            </w:pPr>
            <w:r>
              <w:rPr>
                <w:rFonts w:hint="eastAsia" w:ascii="仿宋" w:hAnsi="仿宋" w:eastAsia="仿宋" w:cs="仿宋"/>
                <w:i w:val="0"/>
                <w:color w:val="000000"/>
                <w:kern w:val="0"/>
                <w:sz w:val="24"/>
                <w:szCs w:val="24"/>
                <w:highlight w:val="none"/>
                <w:u w:val="none"/>
                <w:lang w:val="en-US" w:eastAsia="zh-CN" w:bidi="ar"/>
              </w:rPr>
              <w:t>公共品牌建设（包装盒）</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100000</w:t>
            </w:r>
          </w:p>
        </w:tc>
      </w:tr>
    </w:tbl>
    <w:p>
      <w:pPr>
        <w:keepNext w:val="0"/>
        <w:keepLines w:val="0"/>
        <w:widowControl/>
        <w:suppressLineNumbers w:val="0"/>
        <w:jc w:val="left"/>
        <w:rPr>
          <w:rFonts w:hint="default" w:ascii="仿宋_GB2312" w:hAnsi="仿宋_GB2312" w:eastAsia="仿宋_GB2312" w:cs="仿宋_GB2312"/>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574BF3"/>
    <w:rsid w:val="00A47E08"/>
    <w:rsid w:val="050A0197"/>
    <w:rsid w:val="11263326"/>
    <w:rsid w:val="15231064"/>
    <w:rsid w:val="244014A7"/>
    <w:rsid w:val="27DB5EE4"/>
    <w:rsid w:val="374D5780"/>
    <w:rsid w:val="37A66DF5"/>
    <w:rsid w:val="39651256"/>
    <w:rsid w:val="3D1F58B1"/>
    <w:rsid w:val="3E5D6FA7"/>
    <w:rsid w:val="4044409A"/>
    <w:rsid w:val="44AB3B90"/>
    <w:rsid w:val="456F4546"/>
    <w:rsid w:val="4582723D"/>
    <w:rsid w:val="47097344"/>
    <w:rsid w:val="4915552F"/>
    <w:rsid w:val="4AD65A22"/>
    <w:rsid w:val="4B85526E"/>
    <w:rsid w:val="525A5C73"/>
    <w:rsid w:val="526C4C0C"/>
    <w:rsid w:val="54780C03"/>
    <w:rsid w:val="561A04B6"/>
    <w:rsid w:val="58574BF3"/>
    <w:rsid w:val="58BF6385"/>
    <w:rsid w:val="5C9D2535"/>
    <w:rsid w:val="5F7727B4"/>
    <w:rsid w:val="62352AEB"/>
    <w:rsid w:val="66184281"/>
    <w:rsid w:val="663532A9"/>
    <w:rsid w:val="6E910875"/>
    <w:rsid w:val="705F1B32"/>
    <w:rsid w:val="718409A6"/>
    <w:rsid w:val="73977C36"/>
    <w:rsid w:val="73F734E4"/>
    <w:rsid w:val="79782BA3"/>
    <w:rsid w:val="7A8B7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2019-12-30T00:39:00Z</dcterms:created>
  <dc:creator>Ffffffffffffffff</dc:creator>
  <cp:lastModifiedBy>Ffffffffffffffff</cp:lastModifiedBy>
  <dcterms:modified xsi:type="dcterms:W3CDTF">2021-02-05T06:48:07Z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