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="华文中宋"/>
          <w:b/>
          <w:bCs/>
          <w:sz w:val="36"/>
        </w:rPr>
      </w:pPr>
    </w:p>
    <w:p>
      <w:pPr>
        <w:spacing w:line="560" w:lineRule="exact"/>
        <w:jc w:val="center"/>
        <w:rPr>
          <w:rFonts w:hint="eastAsia" w:eastAsia="华文中宋"/>
          <w:b/>
          <w:bCs/>
          <w:sz w:val="36"/>
        </w:rPr>
      </w:pPr>
    </w:p>
    <w:p>
      <w:pPr>
        <w:spacing w:line="560" w:lineRule="exact"/>
        <w:jc w:val="center"/>
        <w:rPr>
          <w:rFonts w:eastAsia="华文中宋"/>
          <w:b/>
          <w:bCs/>
          <w:sz w:val="36"/>
        </w:rPr>
      </w:pPr>
    </w:p>
    <w:p>
      <w:pPr>
        <w:spacing w:line="560" w:lineRule="exact"/>
        <w:jc w:val="center"/>
        <w:rPr>
          <w:rFonts w:eastAsia="华文中宋"/>
          <w:b/>
          <w:bCs/>
          <w:sz w:val="36"/>
        </w:rPr>
      </w:pPr>
    </w:p>
    <w:p>
      <w:pPr>
        <w:spacing w:line="560" w:lineRule="exact"/>
        <w:jc w:val="center"/>
        <w:rPr>
          <w:rFonts w:eastAsia="华文中宋"/>
          <w:b/>
          <w:bCs/>
          <w:sz w:val="36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泰</w:t>
      </w:r>
      <w:r>
        <w:rPr>
          <w:rFonts w:hint="eastAsia" w:eastAsia="仿宋_GB2312"/>
          <w:sz w:val="32"/>
          <w:szCs w:val="32"/>
          <w:lang w:eastAsia="zh-CN"/>
        </w:rPr>
        <w:t>工</w:t>
      </w:r>
      <w:r>
        <w:rPr>
          <w:rFonts w:hint="eastAsia" w:eastAsia="仿宋_GB2312"/>
          <w:sz w:val="32"/>
          <w:szCs w:val="32"/>
        </w:rPr>
        <w:t>信</w:t>
      </w:r>
      <w:r>
        <w:rPr>
          <w:rFonts w:eastAsia="仿宋_GB2312"/>
          <w:sz w:val="32"/>
          <w:szCs w:val="32"/>
        </w:rPr>
        <w:t>〔20</w:t>
      </w:r>
      <w:r>
        <w:rPr>
          <w:rFonts w:hint="eastAsia" w:eastAsia="仿宋_GB2312"/>
          <w:sz w:val="32"/>
          <w:szCs w:val="32"/>
          <w:lang w:val="en-US" w:eastAsia="zh-CN"/>
        </w:rPr>
        <w:t>20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17</w:t>
      </w:r>
      <w:r>
        <w:rPr>
          <w:rFonts w:eastAsia="仿宋_GB2312"/>
          <w:sz w:val="32"/>
          <w:szCs w:val="32"/>
        </w:rPr>
        <w:t>号</w:t>
      </w:r>
      <w:r>
        <w:rPr>
          <w:rFonts w:hint="eastAsia" w:eastAsia="仿宋_GB2312"/>
          <w:sz w:val="32"/>
          <w:szCs w:val="32"/>
        </w:rPr>
        <w:t xml:space="preserve">                   签发人：</w:t>
      </w:r>
      <w:r>
        <w:rPr>
          <w:rFonts w:hint="eastAsia" w:ascii="楷体_GB2312" w:eastAsia="楷体_GB2312"/>
          <w:b/>
          <w:sz w:val="32"/>
          <w:szCs w:val="32"/>
          <w:lang w:eastAsia="zh-CN"/>
        </w:rPr>
        <w:t>周铭焕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3" w:firstLineChars="200"/>
        <w:textAlignment w:val="auto"/>
        <w:rPr>
          <w:rFonts w:hint="eastAsia" w:ascii="楷体_GB2312" w:eastAsia="楷体_GB2312"/>
          <w:b/>
          <w:sz w:val="32"/>
          <w:szCs w:val="32"/>
          <w:lang w:eastAsia="zh-CN"/>
        </w:rPr>
      </w:pPr>
    </w:p>
    <w:p>
      <w:pPr>
        <w:spacing w:line="700" w:lineRule="exact"/>
        <w:jc w:val="center"/>
        <w:rPr>
          <w:rFonts w:hint="eastAsia" w:ascii="楷体_GB2312" w:eastAsia="楷体_GB2312"/>
          <w:b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泰宁县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工业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0"/>
          <w:kern w:val="0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0"/>
          <w:kern w:val="0"/>
          <w:sz w:val="44"/>
          <w:szCs w:val="44"/>
          <w:lang w:eastAsia="zh-CN"/>
        </w:rPr>
        <w:t>疫情防控物资购置一次性补助资金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pacing w:val="-10"/>
          <w:kern w:val="0"/>
          <w:sz w:val="44"/>
          <w:szCs w:val="44"/>
          <w:lang w:eastAsia="zh-CN"/>
        </w:rPr>
        <w:t>分配使用的请示</w:t>
      </w:r>
    </w:p>
    <w:p>
      <w:pPr>
        <w:spacing w:line="500" w:lineRule="exact"/>
        <w:jc w:val="center"/>
        <w:rPr>
          <w:rFonts w:ascii="仿宋_GB2312" w:hAnsi="仿宋" w:eastAsia="仿宋_GB2312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pacing w:val="-10"/>
          <w:kern w:val="0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kern w:val="0"/>
          <w:sz w:val="32"/>
          <w:szCs w:val="32"/>
          <w:lang w:eastAsia="zh-CN"/>
        </w:rPr>
        <w:t>县人民政府</w:t>
      </w:r>
      <w:r>
        <w:rPr>
          <w:rFonts w:hint="eastAsia" w:ascii="仿宋" w:hAnsi="仿宋" w:eastAsia="仿宋" w:cs="仿宋"/>
          <w:spacing w:val="-10"/>
          <w:kern w:val="0"/>
          <w:sz w:val="32"/>
          <w:szCs w:val="32"/>
        </w:rPr>
        <w:t>：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为深入贯彻落实习近平总书记关于坚决打赢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疫情防控阻击战的系列重要讲话指示批示精神，迅速落实《中共泰宁县委办公室  泰宁县人民政府办公室关于印发泰宁县加强疫情科学防控促“六稳”有序推进企业和项目复工复产开工建设的若干措施的通知》（泰委办〔2020〕2号）文件精神，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泰宁县人民政府办公室关于做好疫情防控物资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购置一次性补助政策兑现的通知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</w:rPr>
        <w:t>泰政办发明电〔2020〕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）文件要求，经过企业自主申报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疫情防控物资购置一次性补助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，各属地管理部门、主管单位、牵头单位联合审核，拟对企业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疫情防控物资购置一次性补助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资金分配，现将有关情况请示如下：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工业类企业36家，建议补助12.67万元；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商贸类企业20家，建议补助6.47万元；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农业类企业7家，建议补助2.14万元；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林业类企业2家，建议补助0.34万元；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重点项目2项，建议补助0.49万元；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文旅类企业16家，建议补助5.64万元；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交通类企业7家，建议补助2.32万元；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住建类企业14家，建议补助2.13万元。</w:t>
      </w:r>
    </w:p>
    <w:p>
      <w:pPr>
        <w:spacing w:line="580" w:lineRule="exact"/>
        <w:ind w:firstLine="640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共计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32.20</w:t>
      </w:r>
      <w:r>
        <w:rPr>
          <w:rFonts w:hint="eastAsia" w:ascii="仿宋" w:hAnsi="仿宋" w:eastAsia="仿宋" w:cs="仿宋"/>
          <w:kern w:val="0"/>
          <w:sz w:val="32"/>
          <w:szCs w:val="32"/>
        </w:rPr>
        <w:t>万元。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以上请示妥否，请批示。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3" w:firstLineChars="200"/>
        <w:textAlignment w:val="auto"/>
        <w:rPr>
          <w:rFonts w:hint="eastAsia" w:ascii="仿宋" w:hAnsi="仿宋" w:eastAsia="仿宋" w:cs="仿宋"/>
          <w:b/>
          <w:spacing w:val="-1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3" w:firstLineChars="200"/>
        <w:textAlignment w:val="auto"/>
        <w:rPr>
          <w:rFonts w:hint="eastAsia" w:ascii="仿宋" w:hAnsi="仿宋" w:eastAsia="仿宋" w:cs="仿宋"/>
          <w:b/>
          <w:spacing w:val="-1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="仿宋" w:hAnsi="仿宋" w:eastAsia="仿宋" w:cs="仿宋"/>
          <w:spacing w:val="-1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pacing w:val="-10"/>
          <w:kern w:val="0"/>
          <w:sz w:val="32"/>
          <w:szCs w:val="32"/>
          <w:lang w:eastAsia="zh-CN"/>
        </w:rPr>
        <w:t>附件：2020年泰宁县疫情防控物资购置一次性拟补助一览表（第一批）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pacing w:val="-1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pacing w:val="-10"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jc w:val="right"/>
        <w:textAlignment w:val="auto"/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泰宁县</w:t>
      </w:r>
      <w:r>
        <w:rPr>
          <w:rFonts w:hint="eastAsia" w:ascii="仿宋" w:hAnsi="仿宋" w:eastAsia="仿宋" w:cs="仿宋"/>
          <w:spacing w:val="-10"/>
          <w:sz w:val="32"/>
          <w:szCs w:val="32"/>
          <w:lang w:eastAsia="zh-CN"/>
        </w:rPr>
        <w:t>工业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和信息化局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_GB2312" w:eastAsia="仿宋_GB2312"/>
          <w:spacing w:val="-10"/>
          <w:sz w:val="32"/>
          <w:szCs w:val="32"/>
        </w:rPr>
      </w:pPr>
      <w:r>
        <w:rPr>
          <w:rFonts w:hint="eastAsia" w:ascii="仿宋" w:hAnsi="仿宋" w:eastAsia="仿宋" w:cs="仿宋"/>
          <w:spacing w:val="-10"/>
          <w:sz w:val="32"/>
          <w:szCs w:val="32"/>
        </w:rPr>
        <w:t xml:space="preserve">               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20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月</w:t>
      </w:r>
      <w:r>
        <w:rPr>
          <w:rFonts w:hint="eastAsia" w:ascii="仿宋" w:hAnsi="仿宋" w:eastAsia="仿宋" w:cs="仿宋"/>
          <w:spacing w:val="-10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pacing w:val="-1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pacing w:val="-10"/>
          <w:sz w:val="32"/>
          <w:szCs w:val="32"/>
        </w:rPr>
      </w:pPr>
      <w:r>
        <w:rPr>
          <w:rFonts w:ascii="仿宋_GB2312" w:eastAsia="仿宋_GB2312"/>
          <w:spacing w:val="-1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pacing w:val="-1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spacing w:val="-1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7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</w:rPr>
        <w:pict>
          <v:line id="_x0000_s1032" o:spid="_x0000_s1032" o:spt="20" style="position:absolute;left:0pt;margin-left:-3.75pt;margin-top:32.1pt;height:0pt;width:446.25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 w:cs="仿宋"/>
        </w:rPr>
        <w:pict>
          <v:line id="_x0000_s1031" o:spid="_x0000_s1031" o:spt="20" style="position:absolute;left:0pt;margin-left:-6pt;margin-top:10.35pt;height:0pt;width:446.25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 w:cs="仿宋"/>
          <w:sz w:val="32"/>
          <w:szCs w:val="32"/>
        </w:rPr>
        <w:t>泰宁县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工业</w:t>
      </w:r>
      <w:r>
        <w:rPr>
          <w:rFonts w:hint="eastAsia" w:ascii="仿宋" w:hAnsi="仿宋" w:eastAsia="仿宋" w:cs="仿宋"/>
          <w:sz w:val="32"/>
          <w:szCs w:val="32"/>
        </w:rPr>
        <w:t xml:space="preserve">和信息化局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</w:rPr>
        <w:t xml:space="preserve">  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</w:rPr>
        <w:t>日印发</w:t>
      </w:r>
    </w:p>
    <w:p>
      <w:pPr>
        <w:adjustRightInd w:val="0"/>
        <w:snapToGrid w:val="0"/>
        <w:spacing w:line="70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</w:p>
    <w:tbl>
      <w:tblPr>
        <w:tblStyle w:val="4"/>
        <w:tblW w:w="903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3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2020年泰宁县疫情防控物资购置一次性拟补助一览表（第一批）</w:t>
            </w:r>
          </w:p>
        </w:tc>
      </w:tr>
    </w:tbl>
    <w:p>
      <w:pPr>
        <w:adjustRightInd w:val="0"/>
        <w:snapToGrid w:val="0"/>
        <w:spacing w:line="700" w:lineRule="exact"/>
        <w:rPr>
          <w:rFonts w:hint="eastAsia" w:ascii="仿宋" w:hAnsi="仿宋" w:eastAsia="仿宋" w:cs="仿宋"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2098" w:right="1474" w:bottom="1440" w:left="1587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903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1935"/>
        <w:gridCol w:w="1020"/>
        <w:gridCol w:w="930"/>
        <w:gridCol w:w="1530"/>
        <w:gridCol w:w="1080"/>
        <w:gridCol w:w="735"/>
        <w:gridCol w:w="125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复工复产时间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员工人数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建议补助金额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所属地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测算补助金额（元）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建议补助（万元）</w:t>
            </w: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工业企业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泰宁县三晶光电有限公司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91*100=9100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福建省恒业金属门窗制造有限公司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64*100=6400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福建宝佳农业发展有限公司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10*100=1000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福建三凯建筑材料有限公司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22*100=2200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泰宁县祥泰新能源有限公司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13*100=1300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福建天笙竹木制品有限公司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29*100=2900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福建省泰宁县金湖酒业股份有限公司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20*100=2000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泰宁县天泰纺织有限公司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30*100=3000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福建省菌芝堂生物科技有限公司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33*100=3300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福建圣和家居有限公司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31*100=3100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泰宁县恒泰纺织布业有限公司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47*100=5700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福建泰燕竹木有限公司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27*100=2700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泰宁县升华竹木有限公司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53*100=5300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泰宁县福盛木业有限公司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24*100=2400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泰宁县金谷米业有限公司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10*100=1000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物资保障企业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泰宁县亿林木业有限公司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19*100=1900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泰宁县德华木业有限公司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21*100=2100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泰宁县新兴米业有限公司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15*100=1500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物资保障企业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泰宁县德胜木业有限公司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52*100=5200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泰宁顺成新型建材有限公司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7*100=700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复工复产时间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员工人数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建议补助金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所属地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测算补助金额（元）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建议补助（万元）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泰宁县一点石食品有限公司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5*100=500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泰宁县山水混凝土拌合有限公司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35*100=3500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泰宁县展宏纸业有限公司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39*100=3900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开善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泰宁县鑫玥竹木有限公司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56*100=5600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朱口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福建省政泰工贸有限公司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46*100=4600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朱口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福建省梅林工贸有限公司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30*100=3500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朱口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福建省宝龙环球装饰材料有限公司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90*100=9000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朱口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泰宁县园方木业有限公司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29*100=2900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朱口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泰宁县祥泰纺织织造有限公司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34*100=3400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泰宁县九兴竹木有限公司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28*100=2800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泰宁县天鑫材料有限公司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90*100=9000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下渠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泰宁县侨联竹业有限公司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42*100=4200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泰宁互利工贸有限责任公司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61*100=6100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福建省泰宁科宜光电有限公司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38*100=3800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福建省汉堂生物工程有限公司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2.24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9*100=900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福建泰宁竹圣用品有限公司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17*100=1700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商贸企业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泰宁县镇东置业华兴购物广场有限公司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156*100=15600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泰宁县大金湖文创基地有限公司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45*100=4500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泰宁县上医药铺医药有限公司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11*100=1100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泰宁县新福泉贸易有限公司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9*100=900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泰宁县华羽建材贸易有限公司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5*100=500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泰宁闽江饭店有限公司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30*100=3000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复工复产时间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员工人数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建议补助金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所属地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测算补助金额（元）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建议补助（万元）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泰宁县馨语商场有限公司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12*100=1200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泰宁县美洁贸易有限公司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31*100=3100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泰宁县鑫华闽贸易有限公司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20*100=2000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泰宁县城关万达电器超市（普通合伙）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21*100=2100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福建省泰宁县粮食购销有限责任公司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25*100=2500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福建省泰宁县乐嘉商贸有限公司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14*100=1400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福建新恒基投资股份有限公司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40*100=4000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泰宁县新国中百汇超市有限公司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89*100=8900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泰宁松竹湾大酒店有限责任公司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59*100=5900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福建省三明山海民爆物品有限公司泰宁分公司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14*100=1400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泰宁佳客来牛排馆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18*100=1800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三明市嘉瑞农业发展有限公司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21*100=2100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农贸市场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主管企业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泰宁县亮洁洗涤有限公司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15*100=1500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为隔离指定酒店服务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泰宁县佰翔洗涤有限公司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12*100=1200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园区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农业企业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福建省泰宁县金湖食品有限公司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17*100=1700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福建大源山农业科技有限公司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30*100=3000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上青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福建省泰宁县际头水库有限责任公司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71*100=7100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福建省同兴菌业有限责任公司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52*100=5200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杉城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福建峨嵋祥鑫生态笋竹食品有限公司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17*100=1700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泰宁县广兴洲休闲农庄有限公司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14*100=1400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梅口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福建玫瑰谷生态农业发展有限公司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13*100=1300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梅口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复工复产时间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员工人数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建议补助金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额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所属地</w:t>
            </w:r>
          </w:p>
        </w:tc>
        <w:tc>
          <w:tcPr>
            <w:tcW w:w="12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测算补助金额（元）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建议补助（万元）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林业企业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泰宁县创信木业有限公司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9*100=900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泰宁县杉阳山区综合开发有限责任公司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25*100=2500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福建南旗建设有限公司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41*100=4100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泰宁一中教学综合楼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泰宁县岭下红旅游发展有限公司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8*100=800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新桥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泰宁县岭下红色旅游景区建设项目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文旅企业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泰宁县华大酒店有限公司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23*100=2300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泰宁县森林大酒店有限公司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11*100=1100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泰宁县雅都宾馆有限公司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2.22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11*100=1100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泰宁县大金湖渔村发展有限公司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26*100=2600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泰宁县大金湖航运发展有限公司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59*100=5900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泰宁县丹霞旅游交通服务有限公司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44*100=4400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配合防疫值班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三明市华姿酒店有限公司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32*100=3200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福建省泰宁峨嵋峰景区发展有限公司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5*100=500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配合防疫值班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福建金泰旅游实业发展有限公司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71*100=7100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配合防疫值班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泰宁县金湖康辉旅行社有限公司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20*100=2000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福建省泰宁古城旅游开发有限公司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70*100=7000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配合防疫值班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福建中太旅行社有限公司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22*100=2200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配合防疫值班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泰宁旅游发展有限公司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118*100=11800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配合防疫值班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复工复产时间</w:t>
            </w:r>
          </w:p>
        </w:tc>
        <w:tc>
          <w:tcPr>
            <w:tcW w:w="93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员工人数</w:t>
            </w:r>
          </w:p>
        </w:tc>
        <w:tc>
          <w:tcPr>
            <w:tcW w:w="26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建议补助金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额 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所属地</w:t>
            </w:r>
          </w:p>
        </w:tc>
        <w:tc>
          <w:tcPr>
            <w:tcW w:w="125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5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测算补助金额（元）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建议补助（万元）</w:t>
            </w: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25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4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泰宁福旅丹霞旅游发展有限公司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6*100=600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4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泰宁明清博物苑有限责任公司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28*100=2800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4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泰宁县景阳文化传播有限公司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2.27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18*100=1800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梅口</w:t>
            </w: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4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5.64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4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交通企业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4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泰宁盛彤物流有限公司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13*100=1300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54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福建省泰宁县大金湖旅游汽车客运有限公司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9*100=900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549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泰宁大金湖汽车运输有限公司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7*100=700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三明市荣宁物流有限公司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26*100=2600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泰宁闽通公共交通有限公司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88*100=8800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福建闽通长运股份有限公司泰宁分公司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57*100=5700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中国邮政速递物流股份有限公司三明市分公司泰宁营业部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32*100=3200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住建企业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森彩建工（福建）有限公司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2.23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7*100=700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福州永欣建设发展有限公司泰宁分公司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5*100=500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福建欣珲工程有限公司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23*100=2300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福建省泰宁县金湖建设有限责任公司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7*100=700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福建中宅建设有限责任公司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22*100=2200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泰宁县鑫辉水利水电工程有限公司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18*100=1800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泰宁县尚城物业服务有限公司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无休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12*100=1200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泰宁县宏和物业管理有限公司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5*100=500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申请单位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复工复产时间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员工人数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建议补助金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额 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所属地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测算补助金额（元）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建议补助（万元）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福建中闽泰建设有限公司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6*100=600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福建中金建设有限公司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8*100=800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福建省二建建设集团有限公司三明市泰宁分公司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23*100=2300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福建华诚工程管理有限公司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18*100=1800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泰宁县山水园林景观工程有限公司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未停工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51*100=5100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福建高通路桥工程有限公司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8*100=800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32.20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type w:val="continuous"/>
      <w:pgSz w:w="11906" w:h="16838"/>
      <w:pgMar w:top="2098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ind w:firstLine="280" w:firstLineChars="100"/>
                  <w:rPr>
                    <w:rStyle w:val="6"/>
                    <w:rFonts w:ascii="宋体"/>
                    <w:sz w:val="28"/>
                    <w:szCs w:val="28"/>
                  </w:rPr>
                </w:pPr>
                <w:r>
                  <w:rPr>
                    <w:rStyle w:val="6"/>
                    <w:rFonts w:ascii="宋体" w:hAnsi="宋体"/>
                    <w:sz w:val="28"/>
                    <w:szCs w:val="28"/>
                  </w:rPr>
                  <w:t xml:space="preserve">— </w:t>
                </w:r>
                <w:r>
                  <w:rPr>
                    <w:rStyle w:val="6"/>
                    <w:rFonts w:ascii="宋体" w:hAnsi="宋体"/>
                    <w:sz w:val="28"/>
                    <w:szCs w:val="28"/>
                  </w:rPr>
                  <w:fldChar w:fldCharType="begin"/>
                </w:r>
                <w:r>
                  <w:rPr>
                    <w:rStyle w:val="6"/>
                    <w:rFonts w:ascii="宋体" w:hAnsi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Style w:val="6"/>
                    <w:rFonts w:ascii="宋体" w:hAnsi="宋体"/>
                    <w:sz w:val="28"/>
                    <w:szCs w:val="28"/>
                  </w:rPr>
                  <w:fldChar w:fldCharType="separate"/>
                </w:r>
                <w:r>
                  <w:rPr>
                    <w:rStyle w:val="6"/>
                    <w:rFonts w:ascii="宋体" w:hAnsi="宋体"/>
                    <w:sz w:val="28"/>
                    <w:szCs w:val="28"/>
                  </w:rPr>
                  <w:t>5</w:t>
                </w:r>
                <w:r>
                  <w:rPr>
                    <w:rStyle w:val="6"/>
                    <w:rFonts w:ascii="宋体" w:hAnsi="宋体"/>
                    <w:sz w:val="28"/>
                    <w:szCs w:val="28"/>
                  </w:rPr>
                  <w:fldChar w:fldCharType="end"/>
                </w:r>
                <w:r>
                  <w:rPr>
                    <w:rStyle w:val="6"/>
                    <w:rFonts w:ascii="宋体" w:hAnsi="宋体"/>
                    <w:sz w:val="28"/>
                    <w:szCs w:val="28"/>
                  </w:rPr>
                  <w:t xml:space="preserve"> —</w:t>
                </w:r>
              </w:p>
              <w:p>
                <w:pPr>
                  <w:pStyle w:val="2"/>
                  <w:rPr>
                    <w:rStyle w:val="6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6706"/>
    <w:multiLevelType w:val="singleLevel"/>
    <w:tmpl w:val="120167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FA922C7"/>
    <w:rsid w:val="001514FE"/>
    <w:rsid w:val="00167EC9"/>
    <w:rsid w:val="00226F9F"/>
    <w:rsid w:val="002C6B17"/>
    <w:rsid w:val="00327CA5"/>
    <w:rsid w:val="003F474E"/>
    <w:rsid w:val="00401DF8"/>
    <w:rsid w:val="005774BB"/>
    <w:rsid w:val="007847D0"/>
    <w:rsid w:val="009E55CC"/>
    <w:rsid w:val="00AD6C15"/>
    <w:rsid w:val="00B11BB8"/>
    <w:rsid w:val="00B81FD1"/>
    <w:rsid w:val="00C6545A"/>
    <w:rsid w:val="01E76023"/>
    <w:rsid w:val="022E4602"/>
    <w:rsid w:val="02980851"/>
    <w:rsid w:val="045A3E87"/>
    <w:rsid w:val="064C58B8"/>
    <w:rsid w:val="08216F20"/>
    <w:rsid w:val="08955A6E"/>
    <w:rsid w:val="08D51259"/>
    <w:rsid w:val="09AB67C4"/>
    <w:rsid w:val="0A5E69ED"/>
    <w:rsid w:val="0DD51858"/>
    <w:rsid w:val="0F8F741B"/>
    <w:rsid w:val="122131CC"/>
    <w:rsid w:val="13321C8D"/>
    <w:rsid w:val="1378588D"/>
    <w:rsid w:val="15755477"/>
    <w:rsid w:val="181E654E"/>
    <w:rsid w:val="18871213"/>
    <w:rsid w:val="196709B3"/>
    <w:rsid w:val="1B30190C"/>
    <w:rsid w:val="1CB97968"/>
    <w:rsid w:val="1D921E22"/>
    <w:rsid w:val="1E64534A"/>
    <w:rsid w:val="203B773C"/>
    <w:rsid w:val="23BA2FB3"/>
    <w:rsid w:val="24D614B8"/>
    <w:rsid w:val="25D47981"/>
    <w:rsid w:val="25EE5D6C"/>
    <w:rsid w:val="263C1390"/>
    <w:rsid w:val="28076708"/>
    <w:rsid w:val="28D70E4D"/>
    <w:rsid w:val="29162265"/>
    <w:rsid w:val="29306591"/>
    <w:rsid w:val="29B42348"/>
    <w:rsid w:val="2A555B34"/>
    <w:rsid w:val="2B936973"/>
    <w:rsid w:val="2CD62312"/>
    <w:rsid w:val="2D196CC8"/>
    <w:rsid w:val="2F724C13"/>
    <w:rsid w:val="32664E1C"/>
    <w:rsid w:val="32DD3E97"/>
    <w:rsid w:val="33E47D0F"/>
    <w:rsid w:val="346E28DD"/>
    <w:rsid w:val="35B12F3D"/>
    <w:rsid w:val="382E6BBB"/>
    <w:rsid w:val="38D37085"/>
    <w:rsid w:val="39B8341F"/>
    <w:rsid w:val="39EA072C"/>
    <w:rsid w:val="3C39594D"/>
    <w:rsid w:val="3DDB3EF1"/>
    <w:rsid w:val="3E5B295D"/>
    <w:rsid w:val="401D30D0"/>
    <w:rsid w:val="418C1385"/>
    <w:rsid w:val="437319DE"/>
    <w:rsid w:val="438F3B47"/>
    <w:rsid w:val="44286B67"/>
    <w:rsid w:val="44B41FA6"/>
    <w:rsid w:val="44C4215F"/>
    <w:rsid w:val="45140F03"/>
    <w:rsid w:val="45CD24F8"/>
    <w:rsid w:val="46470AD7"/>
    <w:rsid w:val="48410E62"/>
    <w:rsid w:val="487277FB"/>
    <w:rsid w:val="48F15F55"/>
    <w:rsid w:val="49407C8E"/>
    <w:rsid w:val="49DB2F9F"/>
    <w:rsid w:val="4AC23C69"/>
    <w:rsid w:val="4BFE2A08"/>
    <w:rsid w:val="4CAD7677"/>
    <w:rsid w:val="4D03303B"/>
    <w:rsid w:val="4D8D5340"/>
    <w:rsid w:val="4E724831"/>
    <w:rsid w:val="4E8D7686"/>
    <w:rsid w:val="50FB30AB"/>
    <w:rsid w:val="5455199B"/>
    <w:rsid w:val="54582372"/>
    <w:rsid w:val="54AE7FCC"/>
    <w:rsid w:val="55046E16"/>
    <w:rsid w:val="550848B7"/>
    <w:rsid w:val="58042CCE"/>
    <w:rsid w:val="5846331A"/>
    <w:rsid w:val="59B147D7"/>
    <w:rsid w:val="5A7C5089"/>
    <w:rsid w:val="5AE82EA7"/>
    <w:rsid w:val="5B0A14B0"/>
    <w:rsid w:val="5BCF39E4"/>
    <w:rsid w:val="5D173CDB"/>
    <w:rsid w:val="5EE74287"/>
    <w:rsid w:val="5FA922C7"/>
    <w:rsid w:val="614353B5"/>
    <w:rsid w:val="61C6445A"/>
    <w:rsid w:val="628720EE"/>
    <w:rsid w:val="6702638E"/>
    <w:rsid w:val="6B1675D5"/>
    <w:rsid w:val="6C556499"/>
    <w:rsid w:val="6EE2170B"/>
    <w:rsid w:val="70D11AEC"/>
    <w:rsid w:val="72486775"/>
    <w:rsid w:val="73AB63A7"/>
    <w:rsid w:val="766C4EBA"/>
    <w:rsid w:val="76C97365"/>
    <w:rsid w:val="7B7166A8"/>
    <w:rsid w:val="7BA723CA"/>
    <w:rsid w:val="7BA817E0"/>
    <w:rsid w:val="7BDD19F9"/>
    <w:rsid w:val="7C7556D1"/>
    <w:rsid w:val="7CB065E9"/>
    <w:rsid w:val="7D85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Footer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Header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1032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405</Words>
  <Characters>2314</Characters>
  <Lines>0</Lines>
  <Paragraphs>0</Paragraphs>
  <TotalTime>79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2019-01-11T02:43:00Z</dcterms:created>
  <dc:creator>Administrator</dc:creator>
  <cp:lastModifiedBy>138012</cp:lastModifiedBy>
  <cp:lastPrinted>2020-07-16T00:40:04Z</cp:lastPrinted>
  <dcterms:modified xsi:type="dcterms:W3CDTF">2020-07-16T00:43:03Z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