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ahoma" w:eastAsia="黑体"/>
          <w:sz w:val="32"/>
          <w:szCs w:val="32"/>
        </w:rPr>
      </w:pPr>
      <w:r>
        <w:rPr>
          <w:rFonts w:hint="eastAsia" w:ascii="黑体" w:hAnsi="Tahoma" w:eastAsia="黑体"/>
          <w:sz w:val="32"/>
          <w:szCs w:val="32"/>
        </w:rPr>
        <w:t>附件</w:t>
      </w:r>
      <w:r>
        <w:rPr>
          <w:rFonts w:ascii="黑体" w:hAnsi="Tahoma" w:eastAsia="黑体"/>
          <w:sz w:val="32"/>
          <w:szCs w:val="32"/>
        </w:rPr>
        <w:t>1</w:t>
      </w:r>
    </w:p>
    <w:p>
      <w:pPr>
        <w:spacing w:line="600" w:lineRule="exact"/>
        <w:ind w:firstLine="400" w:firstLineChars="100"/>
        <w:rPr>
          <w:rFonts w:ascii="方正小标宋简体" w:eastAsia="方正小标宋简体"/>
          <w:spacing w:val="-20"/>
          <w:sz w:val="44"/>
          <w:szCs w:val="44"/>
        </w:rPr>
      </w:pPr>
    </w:p>
    <w:p>
      <w:pPr>
        <w:spacing w:line="600" w:lineRule="exact"/>
        <w:ind w:firstLine="400" w:firstLineChars="100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需要报送红色隐患和风险管控责任清单的单位</w:t>
      </w:r>
    </w:p>
    <w:p>
      <w:pPr>
        <w:spacing w:line="600" w:lineRule="exact"/>
        <w:ind w:firstLine="440" w:firstLineChars="100"/>
        <w:rPr>
          <w:rFonts w:ascii="方正小标宋简体" w:hAnsi="Tahoma" w:eastAsia="方正小标宋简体"/>
          <w:sz w:val="44"/>
          <w:szCs w:val="44"/>
        </w:rPr>
      </w:pPr>
    </w:p>
    <w:p>
      <w:pPr>
        <w:pStyle w:val="6"/>
        <w:spacing w:before="0" w:beforeAutospacing="0" w:after="0" w:afterAutospacing="0" w:line="600" w:lineRule="exact"/>
        <w:ind w:firstLine="618"/>
        <w:jc w:val="both"/>
        <w:rPr>
          <w:rFonts w:hint="eastAsia" w:ascii="仿宋_GB2312" w:eastAsia="仿宋_GB2312"/>
          <w:color w:val="00010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101"/>
          <w:sz w:val="32"/>
          <w:szCs w:val="32"/>
        </w:rPr>
        <w:t>县发改局、教育局、工信局、公安局、自然资源局、住建局、交通运输局、水利局、农业农村局、文旅局、卫健</w:t>
      </w:r>
      <w:r>
        <w:rPr>
          <w:rFonts w:hint="eastAsia" w:ascii="仿宋_GB2312" w:eastAsia="仿宋_GB2312"/>
          <w:color w:val="000101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color w:val="000101"/>
          <w:sz w:val="32"/>
          <w:szCs w:val="32"/>
        </w:rPr>
        <w:t>、应急局、国资办、林业局、市场监管局、供销社、农机中心、消防大队</w:t>
      </w:r>
      <w:r>
        <w:rPr>
          <w:rFonts w:hint="eastAsia" w:ascii="仿宋_GB2312" w:eastAsia="仿宋_GB2312"/>
          <w:color w:val="00010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旅游管委会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工业园区</w:t>
      </w:r>
    </w:p>
    <w:p>
      <w:pPr>
        <w:spacing w:line="600" w:lineRule="exact"/>
        <w:rPr>
          <w:rFonts w:ascii="仿宋_GB2312" w:eastAsia="仿宋_GB2312"/>
          <w:color w:val="000101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color w:val="000101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color w:val="000101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6"/>
        <w:spacing w:before="0" w:beforeAutospacing="0" w:after="0" w:afterAutospacing="0" w:line="600" w:lineRule="exact"/>
        <w:jc w:val="both"/>
        <w:rPr>
          <w:rFonts w:ascii="黑体" w:eastAsia="黑体"/>
          <w:color w:val="000101"/>
          <w:sz w:val="32"/>
          <w:szCs w:val="32"/>
        </w:rPr>
      </w:pPr>
      <w:r>
        <w:rPr>
          <w:rFonts w:hint="eastAsia" w:ascii="黑体" w:eastAsia="黑体"/>
          <w:color w:val="000101"/>
          <w:sz w:val="32"/>
          <w:szCs w:val="32"/>
        </w:rPr>
        <w:t>附件</w:t>
      </w:r>
      <w:r>
        <w:rPr>
          <w:rFonts w:ascii="黑体" w:eastAsia="黑体"/>
          <w:color w:val="000101"/>
          <w:sz w:val="32"/>
          <w:szCs w:val="32"/>
        </w:rPr>
        <w:t>2</w:t>
      </w:r>
    </w:p>
    <w:p>
      <w:pPr>
        <w:pStyle w:val="6"/>
        <w:spacing w:before="0" w:beforeAutospacing="0" w:after="0" w:afterAutospacing="0" w:line="600" w:lineRule="exact"/>
        <w:jc w:val="both"/>
        <w:rPr>
          <w:rFonts w:ascii="方正小标宋简体" w:eastAsia="方正小标宋简体"/>
          <w:b/>
          <w:color w:val="000101"/>
          <w:sz w:val="44"/>
          <w:szCs w:val="44"/>
        </w:rPr>
      </w:pPr>
      <w:r>
        <w:rPr>
          <w:rFonts w:ascii="仿宋_GB2312" w:eastAsia="仿宋_GB2312"/>
          <w:b/>
          <w:color w:val="000101"/>
          <w:sz w:val="32"/>
          <w:szCs w:val="32"/>
        </w:rPr>
        <w:t xml:space="preserve">                      </w:t>
      </w:r>
      <w:r>
        <w:rPr>
          <w:rFonts w:ascii="方正小标宋简体" w:eastAsia="方正小标宋简体"/>
          <w:b/>
          <w:color w:val="000101"/>
          <w:sz w:val="44"/>
          <w:szCs w:val="44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县级安全生产红色隐患清单</w:t>
      </w:r>
    </w:p>
    <w:p>
      <w:pPr>
        <w:pStyle w:val="6"/>
        <w:spacing w:before="0" w:beforeAutospacing="0" w:after="0" w:afterAutospacing="0" w:line="600" w:lineRule="exact"/>
        <w:jc w:val="both"/>
        <w:rPr>
          <w:rFonts w:ascii="仿宋_GB2312" w:eastAsia="仿宋_GB2312"/>
          <w:color w:val="000101"/>
          <w:sz w:val="32"/>
          <w:szCs w:val="32"/>
        </w:rPr>
      </w:pPr>
      <w:r>
        <w:rPr>
          <w:rFonts w:hint="eastAsia" w:ascii="仿宋_GB2312" w:eastAsia="仿宋_GB2312"/>
          <w:color w:val="000101"/>
          <w:sz w:val="32"/>
          <w:szCs w:val="32"/>
        </w:rPr>
        <w:t>填报单位：（盖章）</w:t>
      </w:r>
      <w:r>
        <w:rPr>
          <w:rFonts w:ascii="仿宋_GB2312" w:eastAsia="仿宋_GB2312"/>
          <w:color w:val="000101"/>
          <w:sz w:val="32"/>
          <w:szCs w:val="32"/>
        </w:rPr>
        <w:t xml:space="preserve">                                           </w:t>
      </w:r>
      <w:r>
        <w:rPr>
          <w:rFonts w:hint="eastAsia" w:ascii="仿宋_GB2312" w:eastAsia="仿宋_GB2312"/>
          <w:color w:val="000101"/>
          <w:sz w:val="32"/>
          <w:szCs w:val="32"/>
        </w:rPr>
        <w:t>填报时间：</w:t>
      </w:r>
    </w:p>
    <w:tbl>
      <w:tblPr>
        <w:tblStyle w:val="3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3600"/>
        <w:gridCol w:w="1800"/>
        <w:gridCol w:w="1440"/>
        <w:gridCol w:w="1260"/>
        <w:gridCol w:w="1801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ascii="黑体" w:eastAsia="黑体"/>
                <w:color w:val="000101"/>
                <w:sz w:val="32"/>
                <w:szCs w:val="32"/>
              </w:rPr>
            </w:pPr>
            <w:r>
              <w:rPr>
                <w:rFonts w:hint="eastAsia" w:ascii="黑体" w:eastAsia="黑体"/>
                <w:color w:val="000101"/>
                <w:sz w:val="32"/>
                <w:szCs w:val="32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ascii="黑体" w:eastAsia="黑体"/>
                <w:color w:val="000101"/>
                <w:sz w:val="32"/>
                <w:szCs w:val="32"/>
              </w:rPr>
            </w:pPr>
            <w:r>
              <w:rPr>
                <w:rFonts w:hint="eastAsia" w:ascii="黑体" w:eastAsia="黑体"/>
                <w:color w:val="000101"/>
                <w:sz w:val="32"/>
                <w:szCs w:val="32"/>
              </w:rPr>
              <w:t>乡（镇）或部门</w:t>
            </w:r>
          </w:p>
        </w:tc>
        <w:tc>
          <w:tcPr>
            <w:tcW w:w="3600" w:type="dxa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ascii="黑体" w:eastAsia="黑体"/>
                <w:color w:val="000101"/>
                <w:sz w:val="32"/>
                <w:szCs w:val="32"/>
              </w:rPr>
            </w:pPr>
            <w:r>
              <w:rPr>
                <w:rFonts w:hint="eastAsia" w:ascii="黑体" w:eastAsia="黑体"/>
                <w:color w:val="000101"/>
                <w:sz w:val="32"/>
                <w:szCs w:val="32"/>
              </w:rPr>
              <w:t>问题隐患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ascii="黑体" w:eastAsia="黑体"/>
                <w:color w:val="000101"/>
                <w:sz w:val="32"/>
                <w:szCs w:val="32"/>
              </w:rPr>
            </w:pPr>
            <w:r>
              <w:rPr>
                <w:rFonts w:hint="eastAsia" w:ascii="黑体" w:eastAsia="黑体"/>
                <w:color w:val="000101"/>
                <w:sz w:val="32"/>
                <w:szCs w:val="32"/>
              </w:rPr>
              <w:t>整改</w:t>
            </w:r>
          </w:p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ascii="黑体" w:eastAsia="黑体"/>
                <w:color w:val="000101"/>
                <w:sz w:val="32"/>
                <w:szCs w:val="32"/>
              </w:rPr>
            </w:pPr>
            <w:r>
              <w:rPr>
                <w:rFonts w:hint="eastAsia" w:ascii="黑体" w:eastAsia="黑体"/>
                <w:color w:val="000101"/>
                <w:sz w:val="32"/>
                <w:szCs w:val="32"/>
              </w:rPr>
              <w:t>措施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ascii="黑体" w:eastAsia="黑体"/>
                <w:color w:val="000101"/>
                <w:sz w:val="32"/>
                <w:szCs w:val="32"/>
              </w:rPr>
            </w:pPr>
            <w:r>
              <w:rPr>
                <w:rFonts w:hint="eastAsia" w:ascii="黑体" w:eastAsia="黑体"/>
                <w:color w:val="000101"/>
                <w:sz w:val="32"/>
                <w:szCs w:val="32"/>
              </w:rPr>
              <w:t>整改时限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ascii="黑体" w:eastAsia="黑体"/>
                <w:color w:val="000101"/>
                <w:sz w:val="32"/>
                <w:szCs w:val="32"/>
              </w:rPr>
            </w:pPr>
            <w:r>
              <w:rPr>
                <w:rFonts w:hint="eastAsia" w:ascii="黑体" w:eastAsia="黑体"/>
                <w:color w:val="000101"/>
                <w:sz w:val="32"/>
                <w:szCs w:val="32"/>
              </w:rPr>
              <w:t>县挂钩领导</w:t>
            </w:r>
          </w:p>
        </w:tc>
        <w:tc>
          <w:tcPr>
            <w:tcW w:w="1801" w:type="dxa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ascii="黑体" w:eastAsia="黑体"/>
                <w:color w:val="000101"/>
                <w:sz w:val="32"/>
                <w:szCs w:val="32"/>
              </w:rPr>
            </w:pPr>
            <w:r>
              <w:rPr>
                <w:rFonts w:hint="eastAsia" w:ascii="黑体" w:eastAsia="黑体"/>
                <w:color w:val="000101"/>
                <w:sz w:val="32"/>
                <w:szCs w:val="32"/>
              </w:rPr>
              <w:t>县直部门挂钩领导</w:t>
            </w:r>
          </w:p>
        </w:tc>
        <w:tc>
          <w:tcPr>
            <w:tcW w:w="1980" w:type="dxa"/>
            <w:vAlign w:val="center"/>
          </w:tcPr>
          <w:p>
            <w:pPr>
              <w:pStyle w:val="6"/>
              <w:spacing w:before="0" w:beforeAutospacing="0" w:after="0" w:afterAutospacing="0" w:line="520" w:lineRule="exact"/>
              <w:ind w:firstLine="473" w:firstLineChars="148"/>
              <w:rPr>
                <w:rFonts w:ascii="黑体" w:eastAsia="黑体"/>
                <w:color w:val="000101"/>
                <w:sz w:val="32"/>
                <w:szCs w:val="32"/>
              </w:rPr>
            </w:pPr>
            <w:r>
              <w:rPr>
                <w:rFonts w:hint="eastAsia" w:ascii="黑体" w:eastAsia="黑体"/>
                <w:color w:val="000101"/>
                <w:sz w:val="32"/>
                <w:szCs w:val="32"/>
              </w:rPr>
              <w:t>备注</w:t>
            </w:r>
          </w:p>
          <w:p>
            <w:pPr>
              <w:pStyle w:val="6"/>
              <w:spacing w:before="0" w:beforeAutospacing="0" w:after="0" w:afterAutospacing="0" w:line="520" w:lineRule="exact"/>
              <w:jc w:val="center"/>
              <w:rPr>
                <w:rFonts w:ascii="黑体" w:eastAsia="黑体"/>
                <w:color w:val="000101"/>
                <w:sz w:val="32"/>
                <w:szCs w:val="32"/>
              </w:rPr>
            </w:pPr>
            <w:r>
              <w:rPr>
                <w:rFonts w:hint="eastAsia" w:ascii="黑体" w:eastAsia="黑体"/>
                <w:color w:val="000101"/>
                <w:sz w:val="32"/>
                <w:szCs w:val="32"/>
              </w:rPr>
              <w:t>（行业领域）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6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000101"/>
                <w:sz w:val="28"/>
                <w:szCs w:val="28"/>
              </w:rPr>
            </w:pPr>
            <w:r>
              <w:rPr>
                <w:rFonts w:ascii="仿宋_GB2312" w:eastAsia="仿宋_GB2312"/>
                <w:color w:val="000101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</w:rPr>
            </w:pPr>
            <w:r>
              <w:rPr>
                <w:rFonts w:ascii="仿宋_GB2312" w:eastAsia="仿宋_GB2312"/>
                <w:color w:val="000101"/>
              </w:rPr>
              <w:t>XXX</w:t>
            </w:r>
            <w:r>
              <w:rPr>
                <w:rFonts w:hint="eastAsia" w:ascii="仿宋_GB2312" w:eastAsia="仿宋_GB2312"/>
                <w:color w:val="000101"/>
              </w:rPr>
              <w:t>乡（镇）或</w:t>
            </w:r>
            <w:r>
              <w:rPr>
                <w:rFonts w:ascii="仿宋_GB2312" w:eastAsia="仿宋_GB2312"/>
                <w:color w:val="000101"/>
              </w:rPr>
              <w:t>XXX</w:t>
            </w:r>
            <w:r>
              <w:rPr>
                <w:rFonts w:hint="eastAsia" w:ascii="仿宋_GB2312" w:eastAsia="仿宋_GB2312"/>
                <w:color w:val="000101"/>
              </w:rPr>
              <w:t>部门</w:t>
            </w:r>
          </w:p>
        </w:tc>
        <w:tc>
          <w:tcPr>
            <w:tcW w:w="3600" w:type="dxa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101"/>
                <w:sz w:val="28"/>
                <w:szCs w:val="28"/>
              </w:rPr>
              <w:t>例如：</w:t>
            </w:r>
            <w:r>
              <w:rPr>
                <w:rFonts w:ascii="仿宋_GB2312" w:eastAsia="仿宋_GB2312"/>
                <w:color w:val="000101"/>
                <w:sz w:val="28"/>
                <w:szCs w:val="28"/>
              </w:rPr>
              <w:t>XX</w:t>
            </w:r>
            <w:r>
              <w:rPr>
                <w:rFonts w:hint="eastAsia" w:ascii="仿宋_GB2312" w:eastAsia="仿宋_GB2312"/>
                <w:color w:val="000101"/>
                <w:sz w:val="28"/>
                <w:szCs w:val="28"/>
              </w:rPr>
              <w:t>镇无证非法采矿死灰复燃，巡查检查发现有多处无证开采现象。</w:t>
            </w:r>
          </w:p>
        </w:tc>
        <w:tc>
          <w:tcPr>
            <w:tcW w:w="1800" w:type="dxa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101"/>
                <w:sz w:val="28"/>
                <w:szCs w:val="28"/>
              </w:rPr>
              <w:t>立行立改，长期坚持</w:t>
            </w:r>
          </w:p>
        </w:tc>
        <w:tc>
          <w:tcPr>
            <w:tcW w:w="1260" w:type="dxa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101"/>
                <w:spacing w:val="-10"/>
                <w:sz w:val="28"/>
                <w:szCs w:val="28"/>
              </w:rPr>
              <w:t>部门主要领导</w:t>
            </w:r>
          </w:p>
        </w:tc>
        <w:tc>
          <w:tcPr>
            <w:tcW w:w="1980" w:type="dxa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6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000101"/>
                <w:sz w:val="28"/>
                <w:szCs w:val="28"/>
              </w:rPr>
            </w:pPr>
            <w:r>
              <w:rPr>
                <w:rFonts w:ascii="仿宋_GB2312" w:eastAsia="仿宋_GB2312"/>
                <w:color w:val="000101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</w:rPr>
            </w:pPr>
            <w:r>
              <w:rPr>
                <w:rFonts w:ascii="仿宋_GB2312" w:eastAsia="仿宋_GB2312"/>
                <w:color w:val="000101"/>
              </w:rPr>
              <w:t>XXX</w:t>
            </w:r>
            <w:r>
              <w:rPr>
                <w:rFonts w:hint="eastAsia" w:ascii="仿宋_GB2312" w:eastAsia="仿宋_GB2312"/>
                <w:color w:val="000101"/>
              </w:rPr>
              <w:t>乡（镇）或</w:t>
            </w:r>
            <w:r>
              <w:rPr>
                <w:rFonts w:ascii="仿宋_GB2312" w:eastAsia="仿宋_GB2312"/>
                <w:color w:val="000101"/>
              </w:rPr>
              <w:t>XXX</w:t>
            </w:r>
            <w:r>
              <w:rPr>
                <w:rFonts w:hint="eastAsia" w:ascii="仿宋_GB2312" w:eastAsia="仿宋_GB2312"/>
                <w:color w:val="000101"/>
              </w:rPr>
              <w:t>部门</w:t>
            </w:r>
          </w:p>
        </w:tc>
        <w:tc>
          <w:tcPr>
            <w:tcW w:w="3600" w:type="dxa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101"/>
                <w:sz w:val="28"/>
                <w:szCs w:val="28"/>
              </w:rPr>
              <w:t>例如：</w:t>
            </w:r>
            <w:r>
              <w:rPr>
                <w:rFonts w:ascii="仿宋_GB2312" w:eastAsia="仿宋_GB2312"/>
                <w:color w:val="000101"/>
                <w:sz w:val="28"/>
                <w:szCs w:val="28"/>
              </w:rPr>
              <w:t>XX</w:t>
            </w:r>
            <w:r>
              <w:rPr>
                <w:rFonts w:hint="eastAsia" w:ascii="仿宋_GB2312" w:eastAsia="仿宋_GB2312"/>
                <w:color w:val="000101"/>
                <w:sz w:val="28"/>
                <w:szCs w:val="28"/>
              </w:rPr>
              <w:t>路段道路突然加宽，标志、标线不齐全，普遍存在速度过快容易发生交通事故。</w:t>
            </w:r>
          </w:p>
        </w:tc>
        <w:tc>
          <w:tcPr>
            <w:tcW w:w="1800" w:type="dxa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  <w:sz w:val="28"/>
                <w:szCs w:val="28"/>
              </w:rPr>
            </w:pPr>
            <w:r>
              <w:rPr>
                <w:rFonts w:ascii="仿宋_GB2312" w:eastAsia="仿宋_GB2312"/>
                <w:color w:val="000101"/>
                <w:sz w:val="28"/>
                <w:szCs w:val="28"/>
              </w:rPr>
              <w:t>X X</w:t>
            </w:r>
            <w:r>
              <w:rPr>
                <w:rFonts w:hint="eastAsia" w:ascii="仿宋_GB2312" w:eastAsia="仿宋_GB2312"/>
                <w:color w:val="000101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101"/>
                <w:sz w:val="28"/>
                <w:szCs w:val="28"/>
              </w:rPr>
              <w:t>XX</w:t>
            </w:r>
            <w:r>
              <w:rPr>
                <w:rFonts w:hint="eastAsia" w:ascii="仿宋_GB2312" w:eastAsia="仿宋_GB2312"/>
                <w:color w:val="000101"/>
                <w:sz w:val="28"/>
                <w:szCs w:val="28"/>
              </w:rPr>
              <w:t>月前</w:t>
            </w:r>
          </w:p>
        </w:tc>
        <w:tc>
          <w:tcPr>
            <w:tcW w:w="1260" w:type="dxa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101"/>
                <w:spacing w:val="-10"/>
                <w:sz w:val="28"/>
                <w:szCs w:val="28"/>
              </w:rPr>
              <w:t>部门主要领导</w:t>
            </w:r>
          </w:p>
        </w:tc>
        <w:tc>
          <w:tcPr>
            <w:tcW w:w="1980" w:type="dxa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28" w:type="dxa"/>
            <w:vAlign w:val="center"/>
          </w:tcPr>
          <w:p>
            <w:pPr>
              <w:pStyle w:val="6"/>
              <w:spacing w:before="0" w:beforeAutospacing="0" w:after="0" w:afterAutospacing="0" w:line="460" w:lineRule="exact"/>
              <w:jc w:val="center"/>
              <w:rPr>
                <w:rFonts w:ascii="仿宋_GB2312" w:eastAsia="仿宋_GB2312"/>
                <w:color w:val="000101"/>
                <w:sz w:val="28"/>
                <w:szCs w:val="28"/>
              </w:rPr>
            </w:pPr>
            <w:r>
              <w:rPr>
                <w:rFonts w:ascii="仿宋_GB2312" w:eastAsia="仿宋_GB2312"/>
                <w:color w:val="000101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</w:rPr>
            </w:pPr>
            <w:r>
              <w:rPr>
                <w:rFonts w:ascii="仿宋_GB2312" w:eastAsia="仿宋_GB2312"/>
                <w:color w:val="000101"/>
              </w:rPr>
              <w:t>XXX</w:t>
            </w:r>
            <w:r>
              <w:rPr>
                <w:rFonts w:hint="eastAsia" w:ascii="仿宋_GB2312" w:eastAsia="仿宋_GB2312"/>
                <w:color w:val="000101"/>
              </w:rPr>
              <w:t>乡（镇）或</w:t>
            </w:r>
            <w:r>
              <w:rPr>
                <w:rFonts w:ascii="仿宋_GB2312" w:eastAsia="仿宋_GB2312"/>
                <w:color w:val="000101"/>
              </w:rPr>
              <w:t>XXX</w:t>
            </w:r>
            <w:r>
              <w:rPr>
                <w:rFonts w:hint="eastAsia" w:ascii="仿宋_GB2312" w:eastAsia="仿宋_GB2312"/>
                <w:color w:val="000101"/>
              </w:rPr>
              <w:t>部门</w:t>
            </w:r>
          </w:p>
        </w:tc>
        <w:tc>
          <w:tcPr>
            <w:tcW w:w="3600" w:type="dxa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101"/>
                <w:sz w:val="28"/>
                <w:szCs w:val="28"/>
              </w:rPr>
              <w:t>例如：</w:t>
            </w:r>
            <w:r>
              <w:rPr>
                <w:rFonts w:ascii="仿宋_GB2312" w:eastAsia="仿宋_GB2312"/>
                <w:color w:val="000101"/>
                <w:sz w:val="28"/>
                <w:szCs w:val="28"/>
              </w:rPr>
              <w:t>XX</w:t>
            </w:r>
            <w:r>
              <w:rPr>
                <w:rFonts w:hint="eastAsia" w:ascii="仿宋_GB2312" w:eastAsia="仿宋_GB2312"/>
                <w:color w:val="000101"/>
                <w:sz w:val="28"/>
                <w:szCs w:val="28"/>
              </w:rPr>
              <w:t>项目整改进展缓慢。</w:t>
            </w:r>
          </w:p>
        </w:tc>
        <w:tc>
          <w:tcPr>
            <w:tcW w:w="1800" w:type="dxa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color w:val="00010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101"/>
                <w:spacing w:val="-10"/>
                <w:sz w:val="28"/>
                <w:szCs w:val="28"/>
              </w:rPr>
              <w:t>部门主要领导</w:t>
            </w:r>
          </w:p>
        </w:tc>
        <w:tc>
          <w:tcPr>
            <w:tcW w:w="1980" w:type="dxa"/>
          </w:tcPr>
          <w:p>
            <w:pPr>
              <w:pStyle w:val="6"/>
              <w:spacing w:before="0" w:beforeAutospacing="0" w:after="0" w:afterAutospacing="0" w:line="460" w:lineRule="exact"/>
              <w:jc w:val="both"/>
              <w:rPr>
                <w:rFonts w:ascii="仿宋_GB2312" w:eastAsia="仿宋_GB2312"/>
                <w:b/>
                <w:color w:val="000101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审核人：</w:t>
      </w:r>
      <w:r>
        <w:rPr>
          <w:rFonts w:ascii="仿宋_GB2312" w:eastAsia="仿宋_GB2312"/>
          <w:sz w:val="32"/>
          <w:szCs w:val="32"/>
        </w:rPr>
        <w:t xml:space="preserve">                                                  </w:t>
      </w:r>
      <w:r>
        <w:rPr>
          <w:rFonts w:hint="eastAsia" w:ascii="仿宋_GB2312" w:eastAsia="仿宋_GB2312"/>
          <w:sz w:val="32"/>
          <w:szCs w:val="32"/>
        </w:rPr>
        <w:t>填表人：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600" w:lineRule="exact"/>
        <w:sectPr>
          <w:pgSz w:w="16838" w:h="11906" w:orient="landscape"/>
          <w:pgMar w:top="2098" w:right="1531" w:bottom="1985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（单位名称）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方正小标宋简体" w:eastAsia="方正小标宋简体"/>
          <w:sz w:val="36"/>
          <w:szCs w:val="36"/>
        </w:rPr>
        <w:t>县级重点安全风险管控责任清单一览表</w:t>
      </w:r>
    </w:p>
    <w:p>
      <w:pPr>
        <w:spacing w:line="560" w:lineRule="exact"/>
        <w:rPr>
          <w:rFonts w:ascii="仿宋_GB2312" w:hAnsi="Tahoma" w:eastAsia="仿宋_GB2312"/>
          <w:sz w:val="28"/>
          <w:szCs w:val="28"/>
        </w:rPr>
      </w:pPr>
      <w:r>
        <w:rPr>
          <w:rFonts w:hint="eastAsia" w:ascii="仿宋_GB2312" w:hAnsi="Tahoma" w:eastAsia="仿宋_GB2312"/>
          <w:sz w:val="28"/>
          <w:szCs w:val="28"/>
        </w:rPr>
        <w:t>填报单位：（公</w:t>
      </w:r>
      <w:r>
        <w:rPr>
          <w:rFonts w:ascii="仿宋_GB2312" w:hAnsi="Tahoma" w:eastAsia="仿宋_GB2312"/>
          <w:sz w:val="28"/>
          <w:szCs w:val="28"/>
        </w:rPr>
        <w:t xml:space="preserve">  </w:t>
      </w:r>
      <w:r>
        <w:rPr>
          <w:rFonts w:hint="eastAsia" w:ascii="仿宋_GB2312" w:hAnsi="Tahoma" w:eastAsia="仿宋_GB2312"/>
          <w:sz w:val="28"/>
          <w:szCs w:val="28"/>
        </w:rPr>
        <w:t>章）</w:t>
      </w:r>
      <w:r>
        <w:rPr>
          <w:rFonts w:ascii="仿宋_GB2312" w:hAnsi="Tahoma" w:eastAsia="仿宋_GB2312"/>
          <w:sz w:val="28"/>
          <w:szCs w:val="28"/>
        </w:rPr>
        <w:t xml:space="preserve">                                                           </w:t>
      </w:r>
      <w:r>
        <w:rPr>
          <w:rFonts w:hint="eastAsia" w:ascii="仿宋_GB2312" w:hAnsi="Tahoma" w:eastAsia="仿宋_GB2312"/>
          <w:sz w:val="28"/>
          <w:szCs w:val="28"/>
        </w:rPr>
        <w:t>年</w:t>
      </w:r>
      <w:r>
        <w:rPr>
          <w:rFonts w:ascii="仿宋_GB2312" w:hAnsi="Tahoma" w:eastAsia="仿宋_GB2312"/>
          <w:sz w:val="28"/>
          <w:szCs w:val="28"/>
        </w:rPr>
        <w:t xml:space="preserve">  </w:t>
      </w:r>
      <w:r>
        <w:rPr>
          <w:rFonts w:hint="eastAsia" w:ascii="仿宋_GB2312" w:hAnsi="Tahoma" w:eastAsia="仿宋_GB2312"/>
          <w:sz w:val="28"/>
          <w:szCs w:val="28"/>
        </w:rPr>
        <w:t>月</w:t>
      </w:r>
      <w:r>
        <w:rPr>
          <w:rFonts w:ascii="仿宋_GB2312" w:hAnsi="Tahoma" w:eastAsia="仿宋_GB2312"/>
          <w:sz w:val="28"/>
          <w:szCs w:val="28"/>
        </w:rPr>
        <w:t xml:space="preserve">  </w:t>
      </w:r>
      <w:r>
        <w:rPr>
          <w:rFonts w:hint="eastAsia" w:ascii="仿宋_GB2312" w:hAnsi="Tahoma" w:eastAsia="仿宋_GB2312"/>
          <w:sz w:val="28"/>
          <w:szCs w:val="28"/>
        </w:rPr>
        <w:t>日</w:t>
      </w:r>
    </w:p>
    <w:tbl>
      <w:tblPr>
        <w:tblStyle w:val="3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756"/>
        <w:gridCol w:w="2101"/>
        <w:gridCol w:w="2760"/>
        <w:gridCol w:w="855"/>
        <w:gridCol w:w="1095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Tahoma" w:eastAsia="黑体"/>
                <w:sz w:val="28"/>
                <w:szCs w:val="28"/>
              </w:rPr>
            </w:pPr>
            <w:r>
              <w:rPr>
                <w:rFonts w:hint="eastAsia" w:ascii="黑体" w:hAnsi="Tahoma" w:eastAsia="黑体"/>
                <w:sz w:val="28"/>
                <w:szCs w:val="28"/>
              </w:rPr>
              <w:t>序号</w:t>
            </w: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Tahoma" w:eastAsia="黑体"/>
                <w:sz w:val="28"/>
                <w:szCs w:val="28"/>
              </w:rPr>
            </w:pPr>
            <w:r>
              <w:rPr>
                <w:rFonts w:hint="eastAsia" w:ascii="黑体" w:hAnsi="Tahoma" w:eastAsia="黑体"/>
                <w:sz w:val="28"/>
                <w:szCs w:val="28"/>
              </w:rPr>
              <w:t>县级重点风险管控点或薄弱环节（企业名称、场所、部位）</w:t>
            </w:r>
          </w:p>
        </w:tc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Tahoma" w:eastAsia="黑体"/>
                <w:sz w:val="28"/>
                <w:szCs w:val="28"/>
              </w:rPr>
            </w:pPr>
            <w:r>
              <w:rPr>
                <w:rFonts w:hint="eastAsia" w:ascii="黑体" w:hAnsi="Tahoma" w:eastAsia="黑体"/>
                <w:sz w:val="28"/>
                <w:szCs w:val="28"/>
              </w:rPr>
              <w:t>主要风险因素</w:t>
            </w:r>
          </w:p>
        </w:tc>
        <w:tc>
          <w:tcPr>
            <w:tcW w:w="27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Tahoma" w:eastAsia="黑体"/>
                <w:sz w:val="28"/>
                <w:szCs w:val="28"/>
              </w:rPr>
            </w:pPr>
            <w:r>
              <w:rPr>
                <w:rFonts w:hint="eastAsia" w:ascii="黑体" w:hAnsi="Tahoma" w:eastAsia="黑体"/>
                <w:sz w:val="28"/>
                <w:szCs w:val="28"/>
              </w:rPr>
              <w:t>管控措施</w:t>
            </w: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Tahoma" w:eastAsia="黑体"/>
                <w:sz w:val="28"/>
                <w:szCs w:val="28"/>
              </w:rPr>
            </w:pPr>
            <w:r>
              <w:rPr>
                <w:rFonts w:hint="eastAsia" w:ascii="黑体" w:hAnsi="Tahoma" w:eastAsia="黑体"/>
                <w:sz w:val="28"/>
                <w:szCs w:val="28"/>
              </w:rPr>
              <w:t>管控状态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Tahoma" w:eastAsia="黑体"/>
                <w:sz w:val="28"/>
                <w:szCs w:val="28"/>
              </w:rPr>
            </w:pPr>
            <w:r>
              <w:rPr>
                <w:rFonts w:hint="eastAsia" w:ascii="黑体" w:hAnsi="Tahoma" w:eastAsia="黑体"/>
                <w:sz w:val="28"/>
                <w:szCs w:val="28"/>
              </w:rPr>
              <w:t>消除</w:t>
            </w:r>
          </w:p>
          <w:p>
            <w:pPr>
              <w:spacing w:line="560" w:lineRule="exact"/>
              <w:jc w:val="center"/>
              <w:rPr>
                <w:rFonts w:ascii="黑体" w:hAnsi="Tahoma" w:eastAsia="黑体"/>
                <w:sz w:val="28"/>
                <w:szCs w:val="28"/>
              </w:rPr>
            </w:pPr>
            <w:r>
              <w:rPr>
                <w:rFonts w:hint="eastAsia" w:ascii="黑体" w:hAnsi="Tahoma" w:eastAsia="黑体"/>
                <w:sz w:val="28"/>
                <w:szCs w:val="28"/>
              </w:rPr>
              <w:t>隐患数</w:t>
            </w:r>
          </w:p>
        </w:tc>
        <w:tc>
          <w:tcPr>
            <w:tcW w:w="260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Tahoma" w:eastAsia="黑体"/>
                <w:sz w:val="28"/>
                <w:szCs w:val="28"/>
              </w:rPr>
            </w:pPr>
            <w:r>
              <w:rPr>
                <w:rFonts w:hint="eastAsia" w:ascii="黑体" w:hAnsi="Tahoma" w:eastAsia="黑体"/>
                <w:sz w:val="28"/>
                <w:szCs w:val="28"/>
              </w:rPr>
              <w:t>管控责任单位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97" w:rightChars="46" w:firstLine="640" w:firstLineChars="200"/>
        <w:rPr>
          <w:rFonts w:ascii="仿宋_GB2312" w:eastAsia="仿宋_GB2312"/>
          <w:spacing w:val="-8"/>
          <w:sz w:val="32"/>
          <w:szCs w:val="32"/>
        </w:rPr>
      </w:pPr>
      <w:r>
        <w:rPr>
          <w:rFonts w:hint="eastAsia" w:ascii="仿宋_GB2312" w:hAnsi="Tahoma" w:eastAsia="仿宋_GB2312"/>
          <w:sz w:val="32"/>
          <w:szCs w:val="32"/>
        </w:rPr>
        <w:t>说明：</w:t>
      </w:r>
      <w:r>
        <w:rPr>
          <w:rFonts w:ascii="仿宋_GB2312" w:hAnsi="Tahoma" w:eastAsia="仿宋_GB2312"/>
          <w:sz w:val="32"/>
          <w:szCs w:val="32"/>
        </w:rPr>
        <w:t>1.</w:t>
      </w:r>
      <w:r>
        <w:rPr>
          <w:rFonts w:hint="eastAsia" w:ascii="仿宋_GB2312" w:hAnsi="Tahoma" w:eastAsia="仿宋_GB2312"/>
          <w:sz w:val="32"/>
          <w:szCs w:val="32"/>
        </w:rPr>
        <w:t>本表由各乡（镇）、县直各行业主管部门负责填报，填写</w:t>
      </w:r>
      <w:r>
        <w:rPr>
          <w:rFonts w:hint="eastAsia" w:ascii="仿宋_GB2312" w:eastAsia="仿宋_GB2312"/>
          <w:sz w:val="32"/>
          <w:szCs w:val="32"/>
        </w:rPr>
        <w:t>辖区内可能引发较大以上生产安全事故</w:t>
      </w:r>
      <w:r>
        <w:rPr>
          <w:rFonts w:hint="eastAsia" w:ascii="仿宋_GB2312" w:eastAsia="仿宋_GB2312"/>
          <w:spacing w:val="-8"/>
          <w:sz w:val="32"/>
          <w:szCs w:val="32"/>
        </w:rPr>
        <w:t>的风险管控点（企业名称、场所、部位）或者</w:t>
      </w:r>
      <w:r>
        <w:rPr>
          <w:rFonts w:hint="eastAsia" w:ascii="仿宋_GB2312" w:eastAsia="仿宋_GB2312"/>
          <w:sz w:val="32"/>
          <w:szCs w:val="32"/>
        </w:rPr>
        <w:t>各行业领域安全生产存在的薄弱环节</w:t>
      </w:r>
      <w:r>
        <w:rPr>
          <w:rFonts w:hint="eastAsia" w:ascii="仿宋_GB2312" w:eastAsia="仿宋_GB2312"/>
          <w:spacing w:val="-8"/>
          <w:sz w:val="32"/>
          <w:szCs w:val="32"/>
        </w:rPr>
        <w:t>；</w:t>
      </w:r>
      <w:r>
        <w:rPr>
          <w:rFonts w:ascii="仿宋_GB2312" w:eastAsia="仿宋_GB2312"/>
          <w:spacing w:val="-8"/>
          <w:sz w:val="32"/>
          <w:szCs w:val="32"/>
        </w:rPr>
        <w:t>2.</w:t>
      </w:r>
      <w:r>
        <w:rPr>
          <w:rFonts w:hint="eastAsia" w:ascii="仿宋_GB2312" w:eastAsia="仿宋_GB2312"/>
          <w:spacing w:val="-8"/>
          <w:sz w:val="32"/>
          <w:szCs w:val="32"/>
        </w:rPr>
        <w:t>每月报送一次，填写简要管控措施，并报送当月消除隐患数，管控状态填正常或具体管控异常情况。</w:t>
      </w:r>
    </w:p>
    <w:p>
      <w:pPr>
        <w:spacing w:line="560" w:lineRule="exact"/>
        <w:rPr>
          <w:rFonts w:hint="eastAsia" w:ascii="黑体" w:hAnsi="Tahoma" w:eastAsia="黑体"/>
          <w:sz w:val="32"/>
          <w:szCs w:val="32"/>
        </w:rPr>
      </w:pPr>
    </w:p>
    <w:p>
      <w:pPr>
        <w:spacing w:line="560" w:lineRule="exact"/>
        <w:rPr>
          <w:rFonts w:ascii="黑体" w:hAnsi="Tahoma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Tahoma" w:eastAsia="黑体"/>
          <w:sz w:val="32"/>
          <w:szCs w:val="32"/>
        </w:rPr>
        <w:t>附件</w:t>
      </w:r>
      <w:r>
        <w:rPr>
          <w:rFonts w:ascii="黑体" w:hAnsi="Tahoma" w:eastAsia="黑体"/>
          <w:sz w:val="32"/>
          <w:szCs w:val="32"/>
        </w:rPr>
        <w:t>4</w:t>
      </w:r>
    </w:p>
    <w:p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（单位名称）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方正小标宋简体" w:eastAsia="方正小标宋简体"/>
          <w:sz w:val="36"/>
          <w:szCs w:val="36"/>
        </w:rPr>
        <w:t>市级重点安全风险管控责任清单一览表</w:t>
      </w:r>
    </w:p>
    <w:p>
      <w:pPr>
        <w:spacing w:line="560" w:lineRule="exact"/>
        <w:rPr>
          <w:rFonts w:ascii="仿宋_GB2312" w:hAnsi="Tahoma" w:eastAsia="仿宋_GB2312"/>
          <w:sz w:val="28"/>
          <w:szCs w:val="28"/>
        </w:rPr>
      </w:pPr>
      <w:r>
        <w:rPr>
          <w:rFonts w:hint="eastAsia" w:ascii="仿宋_GB2312" w:hAnsi="Tahoma" w:eastAsia="仿宋_GB2312"/>
          <w:sz w:val="28"/>
          <w:szCs w:val="28"/>
        </w:rPr>
        <w:t>填报单位：</w:t>
      </w:r>
      <w:r>
        <w:rPr>
          <w:rFonts w:ascii="仿宋_GB2312" w:hAnsi="Tahoma" w:eastAsia="仿宋_GB2312"/>
          <w:sz w:val="28"/>
          <w:szCs w:val="28"/>
        </w:rPr>
        <w:t xml:space="preserve"> </w:t>
      </w:r>
      <w:r>
        <w:rPr>
          <w:rFonts w:hint="eastAsia" w:ascii="仿宋_GB2312" w:hAnsi="Tahoma" w:eastAsia="仿宋_GB2312"/>
          <w:sz w:val="28"/>
          <w:szCs w:val="28"/>
        </w:rPr>
        <w:t>（公</w:t>
      </w:r>
      <w:r>
        <w:rPr>
          <w:rFonts w:ascii="仿宋_GB2312" w:hAnsi="Tahoma" w:eastAsia="仿宋_GB2312"/>
          <w:sz w:val="28"/>
          <w:szCs w:val="28"/>
        </w:rPr>
        <w:t xml:space="preserve">  </w:t>
      </w:r>
      <w:r>
        <w:rPr>
          <w:rFonts w:hint="eastAsia" w:ascii="仿宋_GB2312" w:hAnsi="Tahoma" w:eastAsia="仿宋_GB2312"/>
          <w:sz w:val="28"/>
          <w:szCs w:val="28"/>
        </w:rPr>
        <w:t>章）</w:t>
      </w:r>
      <w:r>
        <w:rPr>
          <w:rFonts w:ascii="仿宋_GB2312" w:hAnsi="Tahoma" w:eastAsia="仿宋_GB2312"/>
          <w:sz w:val="28"/>
          <w:szCs w:val="28"/>
        </w:rPr>
        <w:t xml:space="preserve">                                                           </w:t>
      </w:r>
      <w:r>
        <w:rPr>
          <w:rFonts w:hint="eastAsia" w:ascii="仿宋_GB2312" w:hAnsi="Tahoma" w:eastAsia="仿宋_GB2312"/>
          <w:sz w:val="28"/>
          <w:szCs w:val="28"/>
        </w:rPr>
        <w:t>年</w:t>
      </w:r>
      <w:r>
        <w:rPr>
          <w:rFonts w:ascii="仿宋_GB2312" w:hAnsi="Tahoma" w:eastAsia="仿宋_GB2312"/>
          <w:sz w:val="28"/>
          <w:szCs w:val="28"/>
        </w:rPr>
        <w:t xml:space="preserve">  </w:t>
      </w:r>
      <w:r>
        <w:rPr>
          <w:rFonts w:hint="eastAsia" w:ascii="仿宋_GB2312" w:hAnsi="Tahoma" w:eastAsia="仿宋_GB2312"/>
          <w:sz w:val="28"/>
          <w:szCs w:val="28"/>
        </w:rPr>
        <w:t>月</w:t>
      </w:r>
      <w:r>
        <w:rPr>
          <w:rFonts w:ascii="仿宋_GB2312" w:hAnsi="Tahoma" w:eastAsia="仿宋_GB2312"/>
          <w:sz w:val="28"/>
          <w:szCs w:val="28"/>
        </w:rPr>
        <w:t xml:space="preserve">  </w:t>
      </w:r>
      <w:r>
        <w:rPr>
          <w:rFonts w:hint="eastAsia" w:ascii="仿宋_GB2312" w:hAnsi="Tahoma" w:eastAsia="仿宋_GB2312"/>
          <w:sz w:val="28"/>
          <w:szCs w:val="28"/>
        </w:rPr>
        <w:t>日</w:t>
      </w:r>
    </w:p>
    <w:tbl>
      <w:tblPr>
        <w:tblStyle w:val="3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756"/>
        <w:gridCol w:w="2101"/>
        <w:gridCol w:w="2760"/>
        <w:gridCol w:w="855"/>
        <w:gridCol w:w="1095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Tahoma" w:eastAsia="黑体"/>
                <w:sz w:val="28"/>
                <w:szCs w:val="28"/>
              </w:rPr>
            </w:pPr>
            <w:r>
              <w:rPr>
                <w:rFonts w:hint="eastAsia" w:ascii="黑体" w:hAnsi="Tahoma" w:eastAsia="黑体"/>
                <w:sz w:val="28"/>
                <w:szCs w:val="28"/>
              </w:rPr>
              <w:t>序号</w:t>
            </w: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Tahoma" w:eastAsia="黑体"/>
                <w:sz w:val="28"/>
                <w:szCs w:val="28"/>
              </w:rPr>
            </w:pPr>
            <w:r>
              <w:rPr>
                <w:rFonts w:hint="eastAsia" w:ascii="黑体" w:hAnsi="Tahoma" w:eastAsia="黑体"/>
                <w:sz w:val="28"/>
                <w:szCs w:val="28"/>
              </w:rPr>
              <w:t>市级重点风险管控点或薄弱环节（企业名称、场所、部位）</w:t>
            </w:r>
          </w:p>
        </w:tc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Tahoma" w:eastAsia="黑体"/>
                <w:sz w:val="28"/>
                <w:szCs w:val="28"/>
              </w:rPr>
            </w:pPr>
            <w:r>
              <w:rPr>
                <w:rFonts w:hint="eastAsia" w:ascii="黑体" w:hAnsi="Tahoma" w:eastAsia="黑体"/>
                <w:sz w:val="28"/>
                <w:szCs w:val="28"/>
              </w:rPr>
              <w:t>主要风险因素</w:t>
            </w:r>
          </w:p>
        </w:tc>
        <w:tc>
          <w:tcPr>
            <w:tcW w:w="27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Tahoma" w:eastAsia="黑体"/>
                <w:sz w:val="28"/>
                <w:szCs w:val="28"/>
              </w:rPr>
            </w:pPr>
            <w:r>
              <w:rPr>
                <w:rFonts w:hint="eastAsia" w:ascii="黑体" w:hAnsi="Tahoma" w:eastAsia="黑体"/>
                <w:sz w:val="28"/>
                <w:szCs w:val="28"/>
              </w:rPr>
              <w:t>管控措施</w:t>
            </w: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Tahoma" w:eastAsia="黑体"/>
                <w:sz w:val="28"/>
                <w:szCs w:val="28"/>
              </w:rPr>
            </w:pPr>
            <w:r>
              <w:rPr>
                <w:rFonts w:hint="eastAsia" w:ascii="黑体" w:hAnsi="Tahoma" w:eastAsia="黑体"/>
                <w:sz w:val="28"/>
                <w:szCs w:val="28"/>
              </w:rPr>
              <w:t>管控状态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Tahoma" w:eastAsia="黑体"/>
                <w:sz w:val="28"/>
                <w:szCs w:val="28"/>
              </w:rPr>
            </w:pPr>
            <w:r>
              <w:rPr>
                <w:rFonts w:hint="eastAsia" w:ascii="黑体" w:hAnsi="Tahoma" w:eastAsia="黑体"/>
                <w:sz w:val="28"/>
                <w:szCs w:val="28"/>
              </w:rPr>
              <w:t>消除</w:t>
            </w:r>
          </w:p>
          <w:p>
            <w:pPr>
              <w:spacing w:line="560" w:lineRule="exact"/>
              <w:jc w:val="center"/>
              <w:rPr>
                <w:rFonts w:ascii="黑体" w:hAnsi="Tahoma" w:eastAsia="黑体"/>
                <w:sz w:val="28"/>
                <w:szCs w:val="28"/>
              </w:rPr>
            </w:pPr>
            <w:r>
              <w:rPr>
                <w:rFonts w:hint="eastAsia" w:ascii="黑体" w:hAnsi="Tahoma" w:eastAsia="黑体"/>
                <w:sz w:val="28"/>
                <w:szCs w:val="28"/>
              </w:rPr>
              <w:t>隐患数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Tahoma" w:eastAsia="黑体"/>
                <w:sz w:val="28"/>
                <w:szCs w:val="28"/>
              </w:rPr>
            </w:pPr>
            <w:r>
              <w:rPr>
                <w:rFonts w:hint="eastAsia" w:ascii="黑体" w:hAnsi="Tahoma" w:eastAsia="黑体"/>
                <w:sz w:val="28"/>
                <w:szCs w:val="28"/>
              </w:rPr>
              <w:t>管控责任单位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37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</w:pPr>
      <w:r>
        <w:rPr>
          <w:rFonts w:hint="eastAsia" w:ascii="仿宋_GB2312" w:hAnsi="Tahoma" w:eastAsia="仿宋_GB2312"/>
          <w:sz w:val="32"/>
          <w:szCs w:val="32"/>
        </w:rPr>
        <w:t>说明：</w:t>
      </w:r>
      <w:r>
        <w:rPr>
          <w:rFonts w:ascii="仿宋_GB2312" w:hAnsi="Tahoma" w:eastAsia="仿宋_GB2312"/>
          <w:sz w:val="32"/>
          <w:szCs w:val="32"/>
        </w:rPr>
        <w:t>1.</w:t>
      </w:r>
      <w:r>
        <w:rPr>
          <w:rFonts w:hint="eastAsia" w:ascii="仿宋_GB2312" w:hAnsi="Tahoma" w:eastAsia="仿宋_GB2312"/>
          <w:sz w:val="32"/>
          <w:szCs w:val="32"/>
        </w:rPr>
        <w:t>本表由各乡（镇）、县直各行业主管部门负责填报，填写</w:t>
      </w:r>
      <w:r>
        <w:rPr>
          <w:rFonts w:hint="eastAsia" w:ascii="仿宋_GB2312" w:eastAsia="仿宋_GB2312"/>
          <w:sz w:val="32"/>
          <w:szCs w:val="32"/>
        </w:rPr>
        <w:t>辖区内可能引发较大以上生产安全事故</w:t>
      </w:r>
      <w:r>
        <w:rPr>
          <w:rFonts w:hint="eastAsia" w:ascii="仿宋_GB2312" w:eastAsia="仿宋_GB2312"/>
          <w:spacing w:val="-8"/>
          <w:sz w:val="32"/>
          <w:szCs w:val="32"/>
        </w:rPr>
        <w:t>的风险管控点（企业名称、场所、部位）或者</w:t>
      </w:r>
      <w:r>
        <w:rPr>
          <w:rFonts w:hint="eastAsia" w:ascii="仿宋_GB2312" w:eastAsia="仿宋_GB2312"/>
          <w:sz w:val="32"/>
          <w:szCs w:val="32"/>
        </w:rPr>
        <w:t>各行业领域安全生产存在的薄弱环节</w:t>
      </w:r>
      <w:r>
        <w:rPr>
          <w:rFonts w:hint="eastAsia" w:ascii="仿宋_GB2312" w:eastAsia="仿宋_GB2312"/>
          <w:spacing w:val="-8"/>
          <w:sz w:val="32"/>
          <w:szCs w:val="32"/>
        </w:rPr>
        <w:t>；</w:t>
      </w:r>
      <w:r>
        <w:rPr>
          <w:rFonts w:ascii="仿宋_GB2312" w:eastAsia="仿宋_GB2312"/>
          <w:spacing w:val="-8"/>
          <w:sz w:val="32"/>
          <w:szCs w:val="32"/>
        </w:rPr>
        <w:t>2.</w:t>
      </w:r>
      <w:r>
        <w:rPr>
          <w:rFonts w:hint="eastAsia" w:ascii="仿宋_GB2312" w:eastAsia="仿宋_GB2312"/>
          <w:spacing w:val="-8"/>
          <w:sz w:val="32"/>
          <w:szCs w:val="32"/>
        </w:rPr>
        <w:t>每月报送一次，填写简要管控措施，并报送当月消除隐患数，管控状态填正常或具体管控异常情况。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4"/>
                        <w:szCs w:val="24"/>
                      </w:rPr>
                    </w:pPr>
                    <w:r>
                      <w:rPr>
                        <w:rStyle w:val="5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5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5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5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5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82ACF"/>
    <w:rsid w:val="1AB82ACF"/>
    <w:rsid w:val="4200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customStyle="1" w:styleId="6">
    <w:name w:val="p0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2020-03-25T08:18:00Z</dcterms:created>
  <dc:creator>jmining</dc:creator>
  <cp:lastModifiedBy>jmining</cp:lastModifiedBy>
  <dcterms:modified xsi:type="dcterms:W3CDTF">2020-03-25T08:20:59Z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